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0CBCF0B8" w:rsidR="00595034" w:rsidRPr="00EB1F54" w:rsidRDefault="00E6573D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 w:rsidRPr="00EB1F54">
        <w:rPr>
          <w:rFonts w:asciiTheme="minorHAnsi" w:hAnsiTheme="minorHAnsi" w:cstheme="minorHAnsi"/>
          <w:b/>
          <w:i/>
          <w:iCs/>
          <w:sz w:val="36"/>
          <w:szCs w:val="36"/>
        </w:rPr>
        <w:t>Reflections about the “Last Days”</w:t>
      </w:r>
      <w:r w:rsidR="000C5966" w:rsidRPr="00EB1F54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of 2024</w:t>
      </w:r>
    </w:p>
    <w:p w14:paraId="0385F6CD" w14:textId="2EA5F4D6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0C5966">
        <w:rPr>
          <w:rFonts w:asciiTheme="minorHAnsi" w:hAnsiTheme="minorHAnsi" w:cstheme="minorHAnsi"/>
          <w:i/>
          <w:iCs/>
          <w:sz w:val="20"/>
          <w:szCs w:val="20"/>
        </w:rPr>
        <w:t>BLESS GOD, YOU</w:t>
      </w:r>
      <w:r w:rsidR="00952815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68398BBA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0C5966">
        <w:rPr>
          <w:rFonts w:asciiTheme="minorHAnsi" w:hAnsiTheme="minorHAnsi" w:cstheme="minorHAnsi"/>
          <w:sz w:val="20"/>
          <w:szCs w:val="20"/>
        </w:rPr>
        <w:t>Psalm 10</w:t>
      </w:r>
      <w:r w:rsidR="00EB1F54">
        <w:rPr>
          <w:rFonts w:asciiTheme="minorHAnsi" w:hAnsiTheme="minorHAnsi" w:cstheme="minorHAnsi"/>
          <w:sz w:val="20"/>
          <w:szCs w:val="20"/>
        </w:rPr>
        <w:t>3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66E37DC5" w:rsidR="004E505E" w:rsidRPr="00EB1F54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These are the </w:t>
      </w:r>
      <w:r w:rsidR="00EB1F54">
        <w:rPr>
          <w:rFonts w:asciiTheme="minorHAnsi" w:hAnsiTheme="minorHAnsi" w:cstheme="minorHAnsi"/>
          <w:b/>
          <w:sz w:val="20"/>
          <w:szCs w:val="20"/>
        </w:rPr>
        <w:t>last days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 of 2024…. What has God accomplished in our lives?</w:t>
      </w:r>
    </w:p>
    <w:p w14:paraId="28C6CE97" w14:textId="09350415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 xml:space="preserve">The Scriptures teach </w:t>
      </w:r>
      <w:r w:rsidR="00EB1F54">
        <w:rPr>
          <w:rFonts w:asciiTheme="minorHAnsi" w:hAnsiTheme="minorHAnsi" w:cstheme="minorHAnsi"/>
          <w:bCs/>
          <w:sz w:val="20"/>
          <w:szCs w:val="20"/>
        </w:rPr>
        <w:t>the ‘beginning is near’ of a New Year filled with possibilities!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8B7BCCE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B1F54">
        <w:rPr>
          <w:rFonts w:asciiTheme="minorHAnsi" w:hAnsiTheme="minorHAnsi" w:cstheme="minorHAnsi"/>
          <w:b/>
          <w:i/>
          <w:iCs/>
          <w:sz w:val="20"/>
          <w:szCs w:val="20"/>
        </w:rPr>
        <w:t>Reflections about the “Last Days” of 2024</w:t>
      </w:r>
    </w:p>
    <w:p w14:paraId="6C4AE381" w14:textId="1F8182BE" w:rsidR="003A06D3" w:rsidRDefault="003A06D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of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, we have entered the “last days” and I predict that 30 days from now we will have reached “the </w:t>
      </w:r>
    </w:p>
    <w:p w14:paraId="51C4224C" w14:textId="0343CB24" w:rsidR="003A06D3" w:rsidRDefault="003A06D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end” of 2024… (not everything in the context of “last days” is about the “end of the world”)</w:t>
      </w:r>
    </w:p>
    <w:p w14:paraId="6C8B1256" w14:textId="6E8C912F" w:rsidR="003A06D3" w:rsidRPr="003A06D3" w:rsidRDefault="003A06D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could see this from another perspective and proclaim, “the </w:t>
      </w:r>
      <w:r>
        <w:rPr>
          <w:rFonts w:asciiTheme="minorHAnsi" w:hAnsiTheme="minorHAnsi" w:cstheme="minorHAnsi"/>
          <w:b/>
          <w:sz w:val="20"/>
          <w:szCs w:val="20"/>
        </w:rPr>
        <w:t xml:space="preserve">beginning </w:t>
      </w:r>
      <w:r>
        <w:rPr>
          <w:rFonts w:asciiTheme="minorHAnsi" w:hAnsiTheme="minorHAnsi" w:cstheme="minorHAnsi"/>
          <w:bCs/>
          <w:sz w:val="20"/>
          <w:szCs w:val="20"/>
        </w:rPr>
        <w:t>is near” --- 2025 is “at hand”</w:t>
      </w:r>
    </w:p>
    <w:p w14:paraId="6C9AE9CF" w14:textId="77777777" w:rsidR="00EB1F54" w:rsidRDefault="00714344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EB1F54">
        <w:rPr>
          <w:rFonts w:asciiTheme="minorHAnsi" w:hAnsiTheme="minorHAnsi" w:cstheme="minorHAnsi"/>
          <w:b/>
          <w:sz w:val="20"/>
          <w:szCs w:val="20"/>
        </w:rPr>
        <w:t>first</w:t>
      </w:r>
      <w:r w:rsidR="003B5964">
        <w:rPr>
          <w:rFonts w:asciiTheme="minorHAnsi" w:hAnsiTheme="minorHAnsi" w:cstheme="minorHAnsi"/>
          <w:bCs/>
          <w:sz w:val="20"/>
          <w:szCs w:val="20"/>
        </w:rPr>
        <w:t xml:space="preserve"> message in this series, and today 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we are going to discuss ways </w:t>
      </w:r>
      <w:r w:rsidR="00EB1F54">
        <w:rPr>
          <w:rFonts w:asciiTheme="minorHAnsi" w:hAnsiTheme="minorHAnsi" w:cstheme="minorHAnsi"/>
          <w:b/>
          <w:sz w:val="20"/>
          <w:szCs w:val="20"/>
        </w:rPr>
        <w:t>we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 can have a central focus of </w:t>
      </w:r>
      <w:r w:rsidR="00EB1F54">
        <w:rPr>
          <w:rFonts w:asciiTheme="minorHAnsi" w:hAnsiTheme="minorHAnsi" w:cstheme="minorHAnsi"/>
          <w:b/>
          <w:sz w:val="20"/>
          <w:szCs w:val="20"/>
        </w:rPr>
        <w:t>gratitude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009AE49" w14:textId="0E088DEF" w:rsidR="004E505E" w:rsidRDefault="00EB1F54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and </w:t>
      </w:r>
      <w:r>
        <w:rPr>
          <w:rFonts w:asciiTheme="minorHAnsi" w:hAnsiTheme="minorHAnsi" w:cstheme="minorHAnsi"/>
          <w:b/>
          <w:sz w:val="20"/>
          <w:szCs w:val="20"/>
        </w:rPr>
        <w:t>thankfulness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every area of our lives.</w:t>
      </w:r>
    </w:p>
    <w:p w14:paraId="1F60407A" w14:textId="77777777" w:rsidR="003A06D3" w:rsidRDefault="003A06D3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series provides each of us with the opportunity to consider 2024 in anticipation of what lies ahead in the coming</w:t>
      </w:r>
    </w:p>
    <w:p w14:paraId="0ECCD225" w14:textId="01D123A7" w:rsidR="003A06D3" w:rsidRPr="003A06D3" w:rsidRDefault="003A06D3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year of 2025…how God’s </w:t>
      </w:r>
      <w:r>
        <w:rPr>
          <w:rFonts w:asciiTheme="minorHAnsi" w:hAnsiTheme="minorHAnsi" w:cstheme="minorHAnsi"/>
          <w:b/>
          <w:sz w:val="20"/>
          <w:szCs w:val="20"/>
        </w:rPr>
        <w:t>goodness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grace</w:t>
      </w:r>
      <w:r>
        <w:rPr>
          <w:rFonts w:asciiTheme="minorHAnsi" w:hAnsiTheme="minorHAnsi" w:cstheme="minorHAnsi"/>
          <w:bCs/>
          <w:sz w:val="20"/>
          <w:szCs w:val="20"/>
        </w:rPr>
        <w:t xml:space="preserve"> will become evident in our daily lives.</w:t>
      </w:r>
    </w:p>
    <w:p w14:paraId="32B36DC2" w14:textId="500945EF" w:rsidR="003A06D3" w:rsidRDefault="00EB1F54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F7FB1">
        <w:rPr>
          <w:rFonts w:asciiTheme="minorHAnsi" w:hAnsiTheme="minorHAnsi" w:cstheme="minorHAnsi"/>
          <w:bCs/>
          <w:sz w:val="20"/>
          <w:szCs w:val="20"/>
        </w:rPr>
        <w:t xml:space="preserve">Most of us, spent this week together with </w:t>
      </w:r>
      <w:r w:rsidR="00BF7FB1">
        <w:rPr>
          <w:rFonts w:asciiTheme="minorHAnsi" w:hAnsiTheme="minorHAnsi" w:cstheme="minorHAnsi"/>
          <w:b/>
          <w:sz w:val="20"/>
          <w:szCs w:val="20"/>
        </w:rPr>
        <w:t>family</w:t>
      </w:r>
      <w:r w:rsidR="00BF7FB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F7FB1">
        <w:rPr>
          <w:rFonts w:asciiTheme="minorHAnsi" w:hAnsiTheme="minorHAnsi" w:cstheme="minorHAnsi"/>
          <w:b/>
          <w:sz w:val="20"/>
          <w:szCs w:val="20"/>
        </w:rPr>
        <w:t>friends</w:t>
      </w:r>
      <w:r w:rsidR="00BF7FB1">
        <w:rPr>
          <w:rFonts w:asciiTheme="minorHAnsi" w:hAnsiTheme="minorHAnsi" w:cstheme="minorHAnsi"/>
          <w:bCs/>
          <w:sz w:val="20"/>
          <w:szCs w:val="20"/>
        </w:rPr>
        <w:t xml:space="preserve"> to celebrate the holiday of </w:t>
      </w:r>
      <w:r w:rsidR="00BF7FB1">
        <w:rPr>
          <w:rFonts w:asciiTheme="minorHAnsi" w:hAnsiTheme="minorHAnsi" w:cstheme="minorHAnsi"/>
          <w:b/>
          <w:sz w:val="20"/>
          <w:szCs w:val="20"/>
        </w:rPr>
        <w:t>Thanksgiving</w:t>
      </w:r>
      <w:r w:rsidR="00BF7FB1">
        <w:rPr>
          <w:rFonts w:asciiTheme="minorHAnsi" w:hAnsiTheme="minorHAnsi" w:cstheme="minorHAnsi"/>
          <w:bCs/>
          <w:sz w:val="20"/>
          <w:szCs w:val="20"/>
        </w:rPr>
        <w:t xml:space="preserve"> this past </w:t>
      </w:r>
    </w:p>
    <w:p w14:paraId="12982BC7" w14:textId="77777777" w:rsidR="003A06D3" w:rsidRDefault="003A06D3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BF7FB1">
        <w:rPr>
          <w:rFonts w:asciiTheme="minorHAnsi" w:hAnsiTheme="minorHAnsi" w:cstheme="minorHAnsi"/>
          <w:bCs/>
          <w:sz w:val="20"/>
          <w:szCs w:val="20"/>
        </w:rPr>
        <w:t xml:space="preserve">Thursday—an American “tradition” although </w:t>
      </w:r>
      <w:r>
        <w:rPr>
          <w:rFonts w:asciiTheme="minorHAnsi" w:hAnsiTheme="minorHAnsi" w:cstheme="minorHAnsi"/>
          <w:bCs/>
          <w:sz w:val="20"/>
          <w:szCs w:val="20"/>
        </w:rPr>
        <w:t xml:space="preserve">observed in at least </w:t>
      </w:r>
      <w:r>
        <w:rPr>
          <w:rFonts w:asciiTheme="minorHAnsi" w:hAnsiTheme="minorHAnsi" w:cstheme="minorHAnsi"/>
          <w:b/>
          <w:sz w:val="20"/>
          <w:szCs w:val="20"/>
        </w:rPr>
        <w:t>eight</w:t>
      </w:r>
      <w:r>
        <w:rPr>
          <w:rFonts w:asciiTheme="minorHAnsi" w:hAnsiTheme="minorHAnsi" w:cstheme="minorHAnsi"/>
          <w:bCs/>
          <w:sz w:val="20"/>
          <w:szCs w:val="20"/>
        </w:rPr>
        <w:t xml:space="preserve"> countries at various times of the year—a time </w:t>
      </w:r>
    </w:p>
    <w:p w14:paraId="463B6484" w14:textId="72D427D7" w:rsidR="00EB1F54" w:rsidRDefault="003A06D3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pause and to </w:t>
      </w:r>
      <w:r>
        <w:rPr>
          <w:rFonts w:asciiTheme="minorHAnsi" w:hAnsiTheme="minorHAnsi" w:cstheme="minorHAnsi"/>
          <w:b/>
          <w:sz w:val="20"/>
          <w:szCs w:val="20"/>
        </w:rPr>
        <w:t>reflect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a sense of </w:t>
      </w:r>
      <w:r>
        <w:rPr>
          <w:rFonts w:asciiTheme="minorHAnsi" w:hAnsiTheme="minorHAnsi" w:cstheme="minorHAnsi"/>
          <w:b/>
          <w:sz w:val="20"/>
          <w:szCs w:val="20"/>
        </w:rPr>
        <w:t>gratitude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appreciation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A898EB4" w14:textId="6BF6E506" w:rsidR="003A06D3" w:rsidRDefault="003A06D3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IMPERATIVE TO BE THANKFUL IN GIVING PRAISE TO GOD</w:t>
      </w:r>
    </w:p>
    <w:p w14:paraId="1D2BCD44" w14:textId="77777777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psalm (103), David employs the use of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imperative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Hebrew form of the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barak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four times, to emphasize </w:t>
      </w:r>
    </w:p>
    <w:p w14:paraId="657644F0" w14:textId="346E7C80" w:rsidR="003A06D3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importance of this </w:t>
      </w:r>
      <w:r>
        <w:rPr>
          <w:rFonts w:asciiTheme="minorHAnsi" w:hAnsiTheme="minorHAnsi" w:cstheme="minorHAnsi"/>
          <w:b/>
          <w:sz w:val="20"/>
          <w:szCs w:val="20"/>
        </w:rPr>
        <w:t>act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honor and worship of the Lord.</w:t>
      </w:r>
    </w:p>
    <w:p w14:paraId="4BE22A16" w14:textId="77777777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often extend God’s blessing toward others, saying,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“God bless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you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” </w:t>
      </w:r>
      <w:r>
        <w:rPr>
          <w:rFonts w:asciiTheme="minorHAnsi" w:hAnsiTheme="minorHAnsi" w:cstheme="minorHAnsi"/>
          <w:bCs/>
          <w:sz w:val="20"/>
          <w:szCs w:val="20"/>
        </w:rPr>
        <w:t xml:space="preserve">but here, the object of the blessing is God </w:t>
      </w:r>
    </w:p>
    <w:p w14:paraId="75919249" w14:textId="3BF6EB31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Himself,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“Bless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God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, you”</w:t>
      </w:r>
    </w:p>
    <w:p w14:paraId="19F04712" w14:textId="77777777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barak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(found 324 times in the OT), and carries with it the </w:t>
      </w:r>
      <w:r>
        <w:rPr>
          <w:rFonts w:asciiTheme="minorHAnsi" w:hAnsiTheme="minorHAnsi" w:cstheme="minorHAnsi"/>
          <w:b/>
          <w:sz w:val="20"/>
          <w:szCs w:val="20"/>
        </w:rPr>
        <w:t>expression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‘kneeling toward or</w:t>
      </w:r>
    </w:p>
    <w:p w14:paraId="5559A1B1" w14:textId="77777777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bending the knee’ as one who takes a drink of water or to present a gift’—an action of adoration and complete </w:t>
      </w:r>
    </w:p>
    <w:p w14:paraId="24194C88" w14:textId="1D894F03" w:rsidR="0056685F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submission.</w:t>
      </w:r>
    </w:p>
    <w:p w14:paraId="2AA3C8F7" w14:textId="77777777" w:rsidR="00286F3D" w:rsidRDefault="0056685F" w:rsidP="00EB1F5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LXX uses the Greek word, </w:t>
      </w:r>
      <w:proofErr w:type="spellStart"/>
      <w:r w:rsidRPr="0056685F">
        <w:rPr>
          <w:rFonts w:asciiTheme="minorHAnsi" w:hAnsiTheme="minorHAnsi" w:cstheme="minorHAnsi"/>
          <w:bCs/>
          <w:i/>
          <w:iCs/>
          <w:sz w:val="20"/>
          <w:szCs w:val="20"/>
        </w:rPr>
        <w:t>eulogeo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86F3D">
        <w:rPr>
          <w:rFonts w:asciiTheme="minorHAnsi" w:hAnsiTheme="minorHAnsi" w:cstheme="minorHAnsi"/>
          <w:bCs/>
          <w:sz w:val="20"/>
          <w:szCs w:val="20"/>
        </w:rPr>
        <w:t xml:space="preserve">‘to speak well of’ in this verse…a verbal pronouncement of God’s </w:t>
      </w:r>
    </w:p>
    <w:p w14:paraId="6780B560" w14:textId="7B10188A" w:rsidR="0056685F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greatness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D70FAD6" w14:textId="01EDF449" w:rsidR="00286F3D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COURSE OF EVENTS THAT DEMONSTRATE THANKSGIVING</w:t>
      </w:r>
    </w:p>
    <w:p w14:paraId="2BC66C72" w14:textId="77777777" w:rsidR="00286F3D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Perhaps the single greatest “celebration” event recorded in the OT within the life of David, was related to the bringing </w:t>
      </w:r>
    </w:p>
    <w:p w14:paraId="3335C4D4" w14:textId="763B12AC" w:rsidR="00286F3D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the Ark of the Covenant to Jerusalem decades after it had been captured by the Philistines (I Sam. 4:1-10).</w:t>
      </w:r>
    </w:p>
    <w:p w14:paraId="5EEF1D2C" w14:textId="77777777" w:rsidR="00286F3D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Instead of honoring God, the people began treating the ark of the covenant like some sort of “magic box” that </w:t>
      </w:r>
    </w:p>
    <w:p w14:paraId="197FD3C6" w14:textId="0E17298E" w:rsidR="00286F3D" w:rsidRDefault="00286F3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would somehow protect them from their enemies.</w:t>
      </w:r>
    </w:p>
    <w:p w14:paraId="10612254" w14:textId="77777777" w:rsidR="000F2BFD" w:rsidRDefault="00C137F0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More than two decades elapsed before the nation </w:t>
      </w:r>
      <w:r>
        <w:rPr>
          <w:rFonts w:asciiTheme="minorHAnsi" w:hAnsiTheme="minorHAnsi" w:cstheme="minorHAnsi"/>
          <w:b/>
          <w:sz w:val="20"/>
          <w:szCs w:val="20"/>
        </w:rPr>
        <w:t>repented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David was able to bring the ark into the </w:t>
      </w:r>
    </w:p>
    <w:p w14:paraId="06CB2BC5" w14:textId="77777777" w:rsidR="000F2BFD" w:rsidRDefault="000F2BF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137F0">
        <w:rPr>
          <w:rFonts w:asciiTheme="minorHAnsi" w:hAnsiTheme="minorHAnsi" w:cstheme="minorHAnsi"/>
          <w:bCs/>
          <w:sz w:val="20"/>
          <w:szCs w:val="20"/>
        </w:rPr>
        <w:t>tabernacle in</w:t>
      </w:r>
      <w:r>
        <w:rPr>
          <w:rFonts w:asciiTheme="minorHAnsi" w:hAnsiTheme="minorHAnsi" w:cstheme="minorHAnsi"/>
          <w:bCs/>
          <w:sz w:val="20"/>
          <w:szCs w:val="20"/>
        </w:rPr>
        <w:t>to</w:t>
      </w:r>
      <w:r w:rsidR="00C137F0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Jerusalem</w:t>
      </w:r>
      <w:r w:rsidR="00C137F0">
        <w:rPr>
          <w:rFonts w:asciiTheme="minorHAnsi" w:hAnsiTheme="minorHAnsi" w:cstheme="minorHAnsi"/>
          <w:bCs/>
          <w:sz w:val="20"/>
          <w:szCs w:val="20"/>
        </w:rPr>
        <w:t xml:space="preserve"> (</w:t>
      </w:r>
      <w:r>
        <w:rPr>
          <w:rFonts w:asciiTheme="minorHAnsi" w:hAnsiTheme="minorHAnsi" w:cstheme="minorHAnsi"/>
          <w:bCs/>
          <w:sz w:val="20"/>
          <w:szCs w:val="20"/>
        </w:rPr>
        <w:t xml:space="preserve">I Sam. 7:2-4)—God would not bless the </w:t>
      </w:r>
      <w:r>
        <w:rPr>
          <w:rFonts w:asciiTheme="minorHAnsi" w:hAnsiTheme="minorHAnsi" w:cstheme="minorHAnsi"/>
          <w:b/>
          <w:sz w:val="20"/>
          <w:szCs w:val="20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without their exclusive devotion to </w:t>
      </w:r>
    </w:p>
    <w:p w14:paraId="0845118F" w14:textId="24F148C2" w:rsidR="00C137F0" w:rsidRDefault="000F2BF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Him.</w:t>
      </w:r>
    </w:p>
    <w:p w14:paraId="0DD630C4" w14:textId="4190B60D" w:rsidR="00C55112" w:rsidRDefault="000F2BFD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55112">
        <w:rPr>
          <w:rFonts w:asciiTheme="minorHAnsi" w:hAnsiTheme="minorHAnsi" w:cstheme="minorHAnsi"/>
          <w:bCs/>
          <w:sz w:val="20"/>
          <w:szCs w:val="20"/>
        </w:rPr>
        <w:t>Finally,</w:t>
      </w:r>
      <w:r>
        <w:rPr>
          <w:rFonts w:asciiTheme="minorHAnsi" w:hAnsiTheme="minorHAnsi" w:cstheme="minorHAnsi"/>
          <w:bCs/>
          <w:sz w:val="20"/>
          <w:szCs w:val="20"/>
        </w:rPr>
        <w:t xml:space="preserve"> David followed the word of God in bringing the ark of the covenant to Jerusalem (after some problematic </w:t>
      </w:r>
    </w:p>
    <w:p w14:paraId="0CF8447B" w14:textId="2A0CA732" w:rsidR="000F2BFD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F2BFD">
        <w:rPr>
          <w:rFonts w:asciiTheme="minorHAnsi" w:hAnsiTheme="minorHAnsi" w:cstheme="minorHAnsi"/>
          <w:bCs/>
          <w:sz w:val="20"/>
          <w:szCs w:val="20"/>
        </w:rPr>
        <w:t>events)</w:t>
      </w:r>
      <w:r>
        <w:rPr>
          <w:rFonts w:asciiTheme="minorHAnsi" w:hAnsiTheme="minorHAnsi" w:cstheme="minorHAnsi"/>
          <w:bCs/>
          <w:sz w:val="20"/>
          <w:szCs w:val="20"/>
        </w:rPr>
        <w:t>—Uzziah and the “ox cart” incident…</w:t>
      </w:r>
    </w:p>
    <w:p w14:paraId="78CEC964" w14:textId="77777777" w:rsidR="00C55112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time of </w:t>
      </w:r>
      <w:r>
        <w:rPr>
          <w:rFonts w:asciiTheme="minorHAnsi" w:hAnsiTheme="minorHAnsi" w:cstheme="minorHAnsi"/>
          <w:b/>
          <w:sz w:val="20"/>
          <w:szCs w:val="20"/>
        </w:rPr>
        <w:t>celebration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begins (I Chron. 16:1-4, 7-12)—in the heartfelt worship and adoration of the Lord with </w:t>
      </w:r>
    </w:p>
    <w:p w14:paraId="3B3D99B4" w14:textId="3010E762" w:rsidR="00C55112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thanksgiving</w:t>
      </w:r>
      <w:r>
        <w:rPr>
          <w:rFonts w:asciiTheme="minorHAnsi" w:hAnsiTheme="minorHAnsi" w:cstheme="minorHAnsi"/>
          <w:bCs/>
          <w:sz w:val="20"/>
          <w:szCs w:val="20"/>
        </w:rPr>
        <w:t xml:space="preserve"> expressed for all that He had given to them.</w:t>
      </w:r>
    </w:p>
    <w:p w14:paraId="6207DFBD" w14:textId="77777777" w:rsidR="00C55112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account in Chronicles, written about 500 years later during the time of Ezra, following the return from </w:t>
      </w:r>
    </w:p>
    <w:p w14:paraId="17C9CCD1" w14:textId="0C27AB65" w:rsidR="00C55112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Babylonian captivity was to </w:t>
      </w:r>
      <w:r>
        <w:rPr>
          <w:rFonts w:asciiTheme="minorHAnsi" w:hAnsiTheme="minorHAnsi" w:cstheme="minorHAnsi"/>
          <w:b/>
          <w:sz w:val="20"/>
          <w:szCs w:val="20"/>
        </w:rPr>
        <w:t>remind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people of God’s </w:t>
      </w:r>
      <w:r>
        <w:rPr>
          <w:rFonts w:asciiTheme="minorHAnsi" w:hAnsiTheme="minorHAnsi" w:cstheme="minorHAnsi"/>
          <w:b/>
          <w:sz w:val="20"/>
          <w:szCs w:val="20"/>
        </w:rPr>
        <w:t>goodness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their land.</w:t>
      </w:r>
    </w:p>
    <w:p w14:paraId="63C7AAB8" w14:textId="6EC4856B" w:rsidR="00C55112" w:rsidRDefault="00C551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This chapter in Chronicles has a compilation of various psalms that express praise and thankfulness.</w:t>
      </w:r>
    </w:p>
    <w:p w14:paraId="6470977D" w14:textId="1AB45591" w:rsidR="007F4997" w:rsidRDefault="007F4997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BLESS GOD, YOU…</w:t>
      </w:r>
    </w:p>
    <w:p w14:paraId="5B78C3BB" w14:textId="77777777" w:rsidR="00470512" w:rsidRDefault="007F4997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heartfelt expression of “blessing God” (Psa. 103:1), includes the </w:t>
      </w:r>
      <w:r>
        <w:rPr>
          <w:rFonts w:asciiTheme="minorHAnsi" w:hAnsiTheme="minorHAnsi" w:cstheme="minorHAnsi"/>
          <w:b/>
          <w:sz w:val="20"/>
          <w:szCs w:val="20"/>
        </w:rPr>
        <w:t>reminder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God has given to His people </w:t>
      </w:r>
    </w:p>
    <w:p w14:paraId="1C3FAECD" w14:textId="42F9D378" w:rsidR="007F4997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7F4997">
        <w:rPr>
          <w:rFonts w:asciiTheme="minorHAnsi" w:hAnsiTheme="minorHAnsi" w:cstheme="minorHAnsi"/>
          <w:bCs/>
          <w:sz w:val="20"/>
          <w:szCs w:val="20"/>
        </w:rPr>
        <w:t xml:space="preserve">“benefits”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gemul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‘the produce or abundant yield from a crop’—see what </w:t>
      </w:r>
      <w:r>
        <w:rPr>
          <w:rFonts w:asciiTheme="minorHAnsi" w:hAnsiTheme="minorHAnsi" w:cstheme="minorHAnsi"/>
          <w:b/>
          <w:sz w:val="20"/>
          <w:szCs w:val="20"/>
        </w:rPr>
        <w:t>God</w:t>
      </w:r>
      <w:r>
        <w:rPr>
          <w:rFonts w:asciiTheme="minorHAnsi" w:hAnsiTheme="minorHAnsi" w:cstheme="minorHAnsi"/>
          <w:bCs/>
          <w:sz w:val="20"/>
          <w:szCs w:val="20"/>
        </w:rPr>
        <w:t xml:space="preserve"> has done.</w:t>
      </w:r>
    </w:p>
    <w:p w14:paraId="7EE7A875" w14:textId="2BB5A262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what ways had God </w:t>
      </w:r>
      <w:r>
        <w:rPr>
          <w:rFonts w:asciiTheme="minorHAnsi" w:hAnsiTheme="minorHAnsi" w:cstheme="minorHAnsi"/>
          <w:b/>
          <w:sz w:val="20"/>
          <w:szCs w:val="20"/>
        </w:rPr>
        <w:t>blessed us</w:t>
      </w:r>
      <w:r>
        <w:rPr>
          <w:rFonts w:asciiTheme="minorHAnsi" w:hAnsiTheme="minorHAnsi" w:cstheme="minorHAnsi"/>
          <w:bCs/>
          <w:sz w:val="20"/>
          <w:szCs w:val="20"/>
        </w:rPr>
        <w:t xml:space="preserve"> this year?</w:t>
      </w:r>
    </w:p>
    <w:p w14:paraId="52405C82" w14:textId="21C39344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what ways have we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benefits of God’s blessing in our lives?</w:t>
      </w:r>
    </w:p>
    <w:p w14:paraId="6F2EC8E4" w14:textId="4A15C049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blesses</w:t>
      </w:r>
      <w:r>
        <w:rPr>
          <w:rFonts w:asciiTheme="minorHAnsi" w:hAnsiTheme="minorHAnsi" w:cstheme="minorHAnsi"/>
          <w:bCs/>
          <w:sz w:val="20"/>
          <w:szCs w:val="20"/>
        </w:rPr>
        <w:t xml:space="preserve"> us so that </w:t>
      </w:r>
      <w:r>
        <w:rPr>
          <w:rFonts w:asciiTheme="minorHAnsi" w:hAnsiTheme="minorHAnsi" w:cstheme="minorHAnsi"/>
          <w:b/>
          <w:sz w:val="20"/>
          <w:szCs w:val="20"/>
        </w:rPr>
        <w:t>we</w:t>
      </w:r>
      <w:r>
        <w:rPr>
          <w:rFonts w:asciiTheme="minorHAnsi" w:hAnsiTheme="minorHAnsi" w:cstheme="minorHAnsi"/>
          <w:bCs/>
          <w:sz w:val="20"/>
          <w:szCs w:val="20"/>
        </w:rPr>
        <w:t xml:space="preserve"> can become a source of </w:t>
      </w:r>
      <w:r>
        <w:rPr>
          <w:rFonts w:asciiTheme="minorHAnsi" w:hAnsiTheme="minorHAnsi" w:cstheme="minorHAnsi"/>
          <w:b/>
          <w:sz w:val="20"/>
          <w:szCs w:val="20"/>
        </w:rPr>
        <w:t>blessing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 others around us.</w:t>
      </w:r>
    </w:p>
    <w:p w14:paraId="34046DB1" w14:textId="77777777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provided </w:t>
      </w:r>
      <w:r>
        <w:rPr>
          <w:rFonts w:asciiTheme="minorHAnsi" w:hAnsiTheme="minorHAnsi" w:cstheme="minorHAnsi"/>
          <w:b/>
          <w:sz w:val="20"/>
          <w:szCs w:val="20"/>
        </w:rPr>
        <w:t>forgiveness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us (Rom. 3:23), He deals with us according to His grace and mercy (Psa. 103:8, 10-</w:t>
      </w:r>
    </w:p>
    <w:p w14:paraId="77BF185D" w14:textId="28F0FA44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14).</w:t>
      </w:r>
    </w:p>
    <w:p w14:paraId="3AC28859" w14:textId="77777777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</w:t>
      </w:r>
      <w:r>
        <w:rPr>
          <w:rFonts w:asciiTheme="minorHAnsi" w:hAnsiTheme="minorHAnsi" w:cstheme="minorHAnsi"/>
          <w:b/>
          <w:sz w:val="20"/>
          <w:szCs w:val="20"/>
        </w:rPr>
        <w:t>thankful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God’s “grace” (that gives us more that we could ever deserve), and God’s “mercy” (that </w:t>
      </w:r>
    </w:p>
    <w:p w14:paraId="6EF3F27F" w14:textId="0E2C750F" w:rsidR="00470512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prevents us from receiving what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do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deserve when we slip and fall)?</w:t>
      </w:r>
    </w:p>
    <w:p w14:paraId="42EA6F7B" w14:textId="77777777" w:rsidR="00615C1A" w:rsidRDefault="00470512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</w:t>
      </w:r>
      <w:r>
        <w:rPr>
          <w:rFonts w:asciiTheme="minorHAnsi" w:hAnsiTheme="minorHAnsi" w:cstheme="minorHAnsi"/>
          <w:b/>
          <w:sz w:val="20"/>
          <w:szCs w:val="20"/>
        </w:rPr>
        <w:t>thankful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God knows the innermost parts of our being, and with each passing day molds us and </w:t>
      </w:r>
    </w:p>
    <w:p w14:paraId="6668960B" w14:textId="06E7CFBD" w:rsidR="00470512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70512">
        <w:rPr>
          <w:rFonts w:asciiTheme="minorHAnsi" w:hAnsiTheme="minorHAnsi" w:cstheme="minorHAnsi"/>
          <w:bCs/>
          <w:sz w:val="20"/>
          <w:szCs w:val="20"/>
        </w:rPr>
        <w:t>shapes us into the “image” of His Son (</w:t>
      </w:r>
      <w:r>
        <w:rPr>
          <w:rFonts w:asciiTheme="minorHAnsi" w:hAnsiTheme="minorHAnsi" w:cstheme="minorHAnsi"/>
          <w:bCs/>
          <w:sz w:val="20"/>
          <w:szCs w:val="20"/>
        </w:rPr>
        <w:t>Rom. 8:29; II Cor. 3:18)</w:t>
      </w:r>
    </w:p>
    <w:p w14:paraId="6B9D8CD8" w14:textId="77777777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None of us </w:t>
      </w:r>
      <w:r>
        <w:rPr>
          <w:rFonts w:asciiTheme="minorHAnsi" w:hAnsiTheme="minorHAnsi" w:cstheme="minorHAnsi"/>
          <w:b/>
          <w:sz w:val="20"/>
          <w:szCs w:val="20"/>
        </w:rPr>
        <w:t>deserve</w:t>
      </w:r>
      <w:r>
        <w:rPr>
          <w:rFonts w:asciiTheme="minorHAnsi" w:hAnsiTheme="minorHAnsi" w:cstheme="minorHAnsi"/>
          <w:bCs/>
          <w:sz w:val="20"/>
          <w:szCs w:val="20"/>
        </w:rPr>
        <w:t xml:space="preserve"> salvation, victory, and deliverance from sin and death, but God made a way through Christ </w:t>
      </w:r>
    </w:p>
    <w:p w14:paraId="10220BDB" w14:textId="7914F0B2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and the power of the gospel (Rom. 3:10-12, 17, 19, 22-26)</w:t>
      </w:r>
    </w:p>
    <w:p w14:paraId="682751C7" w14:textId="77777777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evidence of God’s presence in our lives is how He shapes our lives and uses us in His service in reaching </w:t>
      </w:r>
    </w:p>
    <w:p w14:paraId="701C80B6" w14:textId="334200B6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out and ministering to the needs of others.</w:t>
      </w:r>
    </w:p>
    <w:p w14:paraId="1A097B2E" w14:textId="77777777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we walk with God each day with </w:t>
      </w:r>
      <w:r>
        <w:rPr>
          <w:rFonts w:asciiTheme="minorHAnsi" w:hAnsiTheme="minorHAnsi" w:cstheme="minorHAnsi"/>
          <w:b/>
          <w:sz w:val="20"/>
          <w:szCs w:val="20"/>
        </w:rPr>
        <w:t>gratitude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thankfulness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, by His providence, He uses our talents, and </w:t>
      </w:r>
    </w:p>
    <w:p w14:paraId="670E21B7" w14:textId="1B4BFEB1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abilities in touching the lives of those around us (work, school, everywhere we go).</w:t>
      </w:r>
    </w:p>
    <w:p w14:paraId="58528CF8" w14:textId="5AC5CFB2" w:rsidR="00615C1A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E6C219F" w14:textId="77777777" w:rsidR="007576E6" w:rsidRDefault="00615C1A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month our central focus will be on </w:t>
      </w:r>
      <w:r w:rsidR="007576E6">
        <w:rPr>
          <w:rFonts w:asciiTheme="minorHAnsi" w:hAnsiTheme="minorHAnsi" w:cstheme="minorHAnsi"/>
          <w:bCs/>
          <w:sz w:val="20"/>
          <w:szCs w:val="20"/>
        </w:rPr>
        <w:t xml:space="preserve">looking back at 2024, where are </w:t>
      </w:r>
      <w:proofErr w:type="spellStart"/>
      <w:r w:rsidR="007576E6">
        <w:rPr>
          <w:rFonts w:asciiTheme="minorHAnsi" w:hAnsiTheme="minorHAnsi" w:cstheme="minorHAnsi"/>
          <w:b/>
          <w:sz w:val="20"/>
          <w:szCs w:val="20"/>
        </w:rPr>
        <w:t>are</w:t>
      </w:r>
      <w:proofErr w:type="spellEnd"/>
      <w:r w:rsidR="007576E6">
        <w:rPr>
          <w:rFonts w:asciiTheme="minorHAnsi" w:hAnsiTheme="minorHAnsi" w:cstheme="minorHAnsi"/>
          <w:b/>
          <w:sz w:val="20"/>
          <w:szCs w:val="20"/>
        </w:rPr>
        <w:t xml:space="preserve"> now</w:t>
      </w:r>
      <w:r w:rsidR="007576E6">
        <w:rPr>
          <w:rFonts w:asciiTheme="minorHAnsi" w:hAnsiTheme="minorHAnsi" w:cstheme="minorHAnsi"/>
          <w:bCs/>
          <w:sz w:val="20"/>
          <w:szCs w:val="20"/>
        </w:rPr>
        <w:t xml:space="preserve">, and in looking </w:t>
      </w:r>
      <w:r w:rsidR="007576E6">
        <w:rPr>
          <w:rFonts w:asciiTheme="minorHAnsi" w:hAnsiTheme="minorHAnsi" w:cstheme="minorHAnsi"/>
          <w:b/>
          <w:sz w:val="20"/>
          <w:szCs w:val="20"/>
        </w:rPr>
        <w:t>forward</w:t>
      </w:r>
      <w:r w:rsidR="007576E6">
        <w:rPr>
          <w:rFonts w:asciiTheme="minorHAnsi" w:hAnsiTheme="minorHAnsi" w:cstheme="minorHAnsi"/>
          <w:bCs/>
          <w:sz w:val="20"/>
          <w:szCs w:val="20"/>
        </w:rPr>
        <w:t xml:space="preserve"> to 2025, as a </w:t>
      </w:r>
    </w:p>
    <w:p w14:paraId="1D13BD79" w14:textId="77777777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congregation, to gain a sense of direction and thankfulness, knowing that God is going to use us to touch the people </w:t>
      </w:r>
    </w:p>
    <w:p w14:paraId="1928BD04" w14:textId="19587C1D" w:rsidR="00615C1A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of Warren,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surrounding communities, Ohio, America and those around the world.</w:t>
      </w:r>
    </w:p>
    <w:p w14:paraId="1F00DC3E" w14:textId="77777777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people from all around the world who are listening to our messages here, who are rejoicing with us in the </w:t>
      </w:r>
    </w:p>
    <w:p w14:paraId="36F1F26B" w14:textId="7F0DF443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work we are doing, and who are supporting us in prayer each week.</w:t>
      </w:r>
    </w:p>
    <w:p w14:paraId="7731F1F7" w14:textId="6C64FC77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We rejoice with those who are preaching the gospel overseas, having an impact in the lives of the people there.</w:t>
      </w:r>
    </w:p>
    <w:p w14:paraId="35BD9713" w14:textId="7E0E1C43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Personally</w:t>
      </w:r>
      <w:r>
        <w:rPr>
          <w:rFonts w:asciiTheme="minorHAnsi" w:hAnsiTheme="minorHAnsi" w:cstheme="minorHAnsi"/>
          <w:bCs/>
          <w:sz w:val="20"/>
          <w:szCs w:val="20"/>
        </w:rPr>
        <w:t>, as families, take just a few moments each day to “count our many blessings” (name them one by one).</w:t>
      </w:r>
    </w:p>
    <w:p w14:paraId="393EF7E6" w14:textId="77777777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Thank God for whatever measure of health and vitality He has given to us, and thankfulness of those doctors and </w:t>
      </w:r>
    </w:p>
    <w:p w14:paraId="22B14738" w14:textId="38F7F20C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nurses who use their strength and ability to minister to our needs and those of our families.</w:t>
      </w:r>
    </w:p>
    <w:p w14:paraId="6ED84EEF" w14:textId="0C2567F2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Thank God for his </w:t>
      </w:r>
      <w:r>
        <w:rPr>
          <w:rFonts w:asciiTheme="minorHAnsi" w:hAnsiTheme="minorHAnsi" w:cstheme="minorHAnsi"/>
          <w:b/>
          <w:sz w:val="20"/>
          <w:szCs w:val="20"/>
        </w:rPr>
        <w:t>provision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(food, clothing,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shelter)…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that we have what is needed to sustain us each day.</w:t>
      </w:r>
    </w:p>
    <w:p w14:paraId="5791D537" w14:textId="77777777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Thank God for the members of our families (those close to us, those who know exactly how to annoy us, and </w:t>
      </w:r>
    </w:p>
    <w:p w14:paraId="41B31416" w14:textId="6CB5A2CA" w:rsidR="007576E6" w:rsidRDefault="007576E6" w:rsidP="00286F3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that we have not seen or heard from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recently)…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.We pray for them.</w:t>
      </w:r>
    </w:p>
    <w:p w14:paraId="7B37B5C1" w14:textId="74E1613F" w:rsidR="000C5966" w:rsidRPr="001D79E8" w:rsidRDefault="007576E6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the psalmist David we say, “and </w:t>
      </w:r>
      <w:r>
        <w:rPr>
          <w:rFonts w:asciiTheme="minorHAnsi" w:hAnsiTheme="minorHAnsi" w:cstheme="minorHAnsi"/>
          <w:b/>
          <w:sz w:val="20"/>
          <w:szCs w:val="20"/>
        </w:rPr>
        <w:t>all that is within me</w:t>
      </w:r>
      <w:r>
        <w:rPr>
          <w:rFonts w:asciiTheme="minorHAnsi" w:hAnsiTheme="minorHAnsi" w:cstheme="minorHAnsi"/>
          <w:bCs/>
          <w:sz w:val="20"/>
          <w:szCs w:val="20"/>
        </w:rPr>
        <w:t xml:space="preserve"> bless His holy name”</w:t>
      </w:r>
    </w:p>
    <w:sectPr w:rsidR="000C5966" w:rsidRPr="001D79E8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BC1E3" w14:textId="77777777" w:rsidR="00FF4026" w:rsidRDefault="00FF4026" w:rsidP="00DD062F">
      <w:r>
        <w:separator/>
      </w:r>
    </w:p>
  </w:endnote>
  <w:endnote w:type="continuationSeparator" w:id="0">
    <w:p w14:paraId="2F18F568" w14:textId="77777777" w:rsidR="00FF4026" w:rsidRDefault="00FF4026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58EAAA0-5CED-6647-B244-4E204C977830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3DE4F0A3-89E6-964A-A8DA-03FF75CC148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EF7AE7AC-B69D-854F-A7D4-C4B529B6C41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F47EA7A1-C2CE-DF4B-8B20-D8E33DE72D2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F4104CA-520D-394A-B6A5-F03F98D07582}"/>
    <w:embedItalic r:id="rId6" w:fontKey="{DD479C11-C986-0241-8349-9BB3AE2B4C6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49E66E7-B259-7B49-8298-E072E73F5928}"/>
    <w:embedItalic r:id="rId8" w:fontKey="{C460381A-24D6-1947-84CA-5B8A030830DE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82B4759A-2101-0E4C-AEE3-01A70ACCE34E}"/>
    <w:embedBold r:id="rId10" w:fontKey="{0D7D498C-DDFD-644A-B77B-0AFD6DB7EF6C}"/>
    <w:embedItalic r:id="rId11" w:fontKey="{82C9D568-DA52-454C-80D3-680C0FE93285}"/>
    <w:embedBoldItalic r:id="rId12" w:fontKey="{35A15C01-4A56-4340-9DE7-C8E44CC920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520D424F-CE2C-2B4F-81C4-CD96ABBC0AB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1BB6A2" w14:textId="77777777" w:rsidR="00FF4026" w:rsidRDefault="00FF4026" w:rsidP="00DD062F">
      <w:r>
        <w:separator/>
      </w:r>
    </w:p>
  </w:footnote>
  <w:footnote w:type="continuationSeparator" w:id="0">
    <w:p w14:paraId="2202AF4E" w14:textId="77777777" w:rsidR="00FF4026" w:rsidRDefault="00FF4026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E1D54"/>
    <w:rsid w:val="000E2CCD"/>
    <w:rsid w:val="000E71E4"/>
    <w:rsid w:val="000F1C3A"/>
    <w:rsid w:val="000F2BFD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6C2C"/>
    <w:rsid w:val="006B0011"/>
    <w:rsid w:val="006B2A36"/>
    <w:rsid w:val="006B60B2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7F4997"/>
    <w:rsid w:val="007F5638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787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2024-10-20T11:18:00Z</cp:lastPrinted>
  <dcterms:created xsi:type="dcterms:W3CDTF">2024-12-01T00:15:00Z</dcterms:created>
  <dcterms:modified xsi:type="dcterms:W3CDTF">2024-12-01T11:23:00Z</dcterms:modified>
</cp:coreProperties>
</file>