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72FDDE33" w:rsidR="00595034" w:rsidRPr="00595034" w:rsidRDefault="004E505E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C038C1">
        <w:rPr>
          <w:rFonts w:asciiTheme="minorHAnsi" w:hAnsiTheme="minorHAnsi" w:cstheme="minorHAnsi"/>
          <w:b/>
          <w:sz w:val="36"/>
          <w:szCs w:val="36"/>
        </w:rPr>
        <w:t>V</w:t>
      </w:r>
      <w:r w:rsidR="00595034">
        <w:rPr>
          <w:rFonts w:asciiTheme="minorHAnsi" w:hAnsiTheme="minorHAnsi" w:cstheme="minorHAnsi"/>
          <w:b/>
          <w:sz w:val="36"/>
          <w:szCs w:val="36"/>
        </w:rPr>
        <w:t>I</w:t>
      </w:r>
      <w:r w:rsidR="002C4A5C">
        <w:rPr>
          <w:rFonts w:asciiTheme="minorHAnsi" w:hAnsiTheme="minorHAnsi" w:cstheme="minorHAnsi"/>
          <w:b/>
          <w:sz w:val="36"/>
          <w:szCs w:val="36"/>
        </w:rPr>
        <w:t>I</w:t>
      </w:r>
    </w:p>
    <w:p w14:paraId="0385F6CD" w14:textId="2689E25D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2C4A5C">
        <w:rPr>
          <w:rFonts w:asciiTheme="minorHAnsi" w:hAnsiTheme="minorHAnsi" w:cstheme="minorHAnsi"/>
          <w:i/>
          <w:iCs/>
          <w:sz w:val="20"/>
          <w:szCs w:val="20"/>
        </w:rPr>
        <w:t>BUT What about THIS…?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35F07F82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2C4A5C">
        <w:rPr>
          <w:rFonts w:asciiTheme="minorHAnsi" w:hAnsiTheme="minorHAnsi" w:cstheme="minorHAnsi"/>
          <w:sz w:val="20"/>
          <w:szCs w:val="20"/>
        </w:rPr>
        <w:t>Matt. 13:13-16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45F78021" w:rsidR="004E505E" w:rsidRPr="0059503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2C4A5C">
        <w:rPr>
          <w:rFonts w:asciiTheme="minorHAnsi" w:hAnsiTheme="minorHAnsi" w:cstheme="minorHAnsi"/>
          <w:b/>
          <w:sz w:val="20"/>
          <w:szCs w:val="20"/>
        </w:rPr>
        <w:t>seventh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the title of this </w:t>
      </w:r>
      <w:r w:rsidR="00595034">
        <w:rPr>
          <w:rFonts w:asciiTheme="minorHAnsi" w:hAnsiTheme="minorHAnsi" w:cstheme="minorHAnsi"/>
          <w:b/>
          <w:sz w:val="20"/>
          <w:szCs w:val="20"/>
        </w:rPr>
        <w:t>specific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 message is, 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2C4A5C">
        <w:rPr>
          <w:rFonts w:asciiTheme="minorHAnsi" w:hAnsiTheme="minorHAnsi" w:cstheme="minorHAnsi"/>
          <w:bCs/>
          <w:i/>
          <w:iCs/>
          <w:sz w:val="20"/>
          <w:szCs w:val="20"/>
        </w:rPr>
        <w:t>BUT What about THIS…?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13CB465A" w:rsidR="00AA362D" w:rsidRPr="00377A30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about the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A30">
        <w:rPr>
          <w:rFonts w:asciiTheme="minorHAnsi" w:hAnsiTheme="minorHAnsi" w:cstheme="minorHAnsi"/>
          <w:b/>
          <w:sz w:val="20"/>
          <w:szCs w:val="20"/>
        </w:rPr>
        <w:t>immortality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of the human </w:t>
      </w:r>
      <w:r w:rsidR="00377A30">
        <w:rPr>
          <w:rFonts w:asciiTheme="minorHAnsi" w:hAnsiTheme="minorHAnsi" w:cstheme="minorHAnsi"/>
          <w:b/>
          <w:sz w:val="20"/>
          <w:szCs w:val="20"/>
        </w:rPr>
        <w:t>soul</w:t>
      </w:r>
      <w:r w:rsidR="00377A30">
        <w:rPr>
          <w:rFonts w:asciiTheme="minorHAnsi" w:hAnsiTheme="minorHAnsi" w:cstheme="minorHAnsi"/>
          <w:bCs/>
          <w:sz w:val="20"/>
          <w:szCs w:val="20"/>
        </w:rPr>
        <w:t>?</w:t>
      </w:r>
    </w:p>
    <w:p w14:paraId="045B3A0A" w14:textId="300011D4" w:rsidR="009A33C6" w:rsidRDefault="002C4A5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JESUS, THE GREAT ‘STORYTELLER’ </w:t>
      </w:r>
    </w:p>
    <w:p w14:paraId="39E488F6" w14:textId="2CD17FA9" w:rsidR="00926FF0" w:rsidRDefault="009A33C6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192AF8">
        <w:rPr>
          <w:rFonts w:asciiTheme="minorHAnsi" w:hAnsiTheme="minorHAnsi" w:cstheme="minorHAnsi"/>
          <w:bCs/>
          <w:sz w:val="20"/>
          <w:szCs w:val="20"/>
        </w:rPr>
        <w:tab/>
        <w:t xml:space="preserve">What </w:t>
      </w:r>
      <w:r w:rsidR="00192AF8">
        <w:rPr>
          <w:rFonts w:asciiTheme="minorHAnsi" w:hAnsiTheme="minorHAnsi" w:cstheme="minorHAnsi"/>
          <w:b/>
          <w:sz w:val="20"/>
          <w:szCs w:val="20"/>
        </w:rPr>
        <w:t>quality</w:t>
      </w:r>
      <w:r w:rsidR="00192AF8">
        <w:rPr>
          <w:rFonts w:asciiTheme="minorHAnsi" w:hAnsiTheme="minorHAnsi" w:cstheme="minorHAnsi"/>
          <w:bCs/>
          <w:sz w:val="20"/>
          <w:szCs w:val="20"/>
        </w:rPr>
        <w:t xml:space="preserve"> is it that makes a </w:t>
      </w:r>
      <w:r w:rsidR="00192AF8">
        <w:rPr>
          <w:rFonts w:asciiTheme="minorHAnsi" w:hAnsiTheme="minorHAnsi" w:cstheme="minorHAnsi"/>
          <w:b/>
          <w:sz w:val="20"/>
          <w:szCs w:val="20"/>
        </w:rPr>
        <w:t>good</w:t>
      </w:r>
      <w:r w:rsidR="00192AF8">
        <w:rPr>
          <w:rFonts w:asciiTheme="minorHAnsi" w:hAnsiTheme="minorHAnsi" w:cstheme="minorHAnsi"/>
          <w:bCs/>
          <w:sz w:val="20"/>
          <w:szCs w:val="20"/>
        </w:rPr>
        <w:t xml:space="preserve"> teacher into being a </w:t>
      </w:r>
      <w:r w:rsidR="00192AF8">
        <w:rPr>
          <w:rFonts w:asciiTheme="minorHAnsi" w:hAnsiTheme="minorHAnsi" w:cstheme="minorHAnsi"/>
          <w:b/>
          <w:sz w:val="20"/>
          <w:szCs w:val="20"/>
        </w:rPr>
        <w:t>great teacher</w:t>
      </w:r>
      <w:r w:rsidR="00192AF8">
        <w:rPr>
          <w:rFonts w:asciiTheme="minorHAnsi" w:hAnsiTheme="minorHAnsi" w:cstheme="minorHAnsi"/>
          <w:bCs/>
          <w:sz w:val="20"/>
          <w:szCs w:val="20"/>
        </w:rPr>
        <w:t>?</w:t>
      </w:r>
    </w:p>
    <w:p w14:paraId="3A161AB8" w14:textId="4134118A" w:rsidR="00192AF8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various </w:t>
      </w:r>
      <w:r>
        <w:rPr>
          <w:rFonts w:asciiTheme="minorHAnsi" w:hAnsiTheme="minorHAnsi" w:cstheme="minorHAnsi"/>
          <w:b/>
          <w:sz w:val="20"/>
          <w:szCs w:val="20"/>
        </w:rPr>
        <w:t>styles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teaching used, because all of us tend to </w:t>
      </w:r>
      <w:r>
        <w:rPr>
          <w:rFonts w:asciiTheme="minorHAnsi" w:hAnsiTheme="minorHAnsi" w:cstheme="minorHAnsi"/>
          <w:b/>
          <w:sz w:val="20"/>
          <w:szCs w:val="20"/>
        </w:rPr>
        <w:t>learn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 variety of ways.</w:t>
      </w:r>
    </w:p>
    <w:p w14:paraId="156E0108" w14:textId="77777777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</w:t>
      </w:r>
      <w:r>
        <w:rPr>
          <w:rFonts w:asciiTheme="minorHAnsi" w:hAnsiTheme="minorHAnsi" w:cstheme="minorHAnsi"/>
          <w:b/>
          <w:sz w:val="20"/>
          <w:szCs w:val="20"/>
        </w:rPr>
        <w:t>training</w:t>
      </w:r>
      <w:r>
        <w:rPr>
          <w:rFonts w:asciiTheme="minorHAnsi" w:hAnsiTheme="minorHAnsi" w:cstheme="minorHAnsi"/>
          <w:bCs/>
          <w:sz w:val="20"/>
          <w:szCs w:val="20"/>
        </w:rPr>
        <w:t xml:space="preserve"> new employees, a good instructor would use as many methods as possible to </w:t>
      </w:r>
      <w:r>
        <w:rPr>
          <w:rFonts w:asciiTheme="minorHAnsi" w:hAnsiTheme="minorHAnsi" w:cstheme="minorHAnsi"/>
          <w:b/>
          <w:sz w:val="20"/>
          <w:szCs w:val="20"/>
        </w:rPr>
        <w:t>engage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person in</w:t>
      </w:r>
    </w:p>
    <w:p w14:paraId="4325F721" w14:textId="74008CDB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helping them to better understand the various aspects of their responsibility.</w:t>
      </w:r>
    </w:p>
    <w:p w14:paraId="334C354E" w14:textId="1B78D09C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learn more effectively through </w:t>
      </w:r>
      <w:r>
        <w:rPr>
          <w:rFonts w:asciiTheme="minorHAnsi" w:hAnsiTheme="minorHAnsi" w:cstheme="minorHAnsi"/>
          <w:b/>
          <w:sz w:val="20"/>
          <w:szCs w:val="20"/>
        </w:rPr>
        <w:t>verbal</w:t>
      </w:r>
      <w:r>
        <w:rPr>
          <w:rFonts w:asciiTheme="minorHAnsi" w:hAnsiTheme="minorHAnsi" w:cstheme="minorHAnsi"/>
          <w:bCs/>
          <w:sz w:val="20"/>
          <w:szCs w:val="20"/>
        </w:rPr>
        <w:t xml:space="preserve"> instruction—listening carefully.</w:t>
      </w:r>
    </w:p>
    <w:p w14:paraId="474BC38F" w14:textId="5EC0AFE8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Others learn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through the use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visual</w:t>
      </w:r>
      <w:r>
        <w:rPr>
          <w:rFonts w:asciiTheme="minorHAnsi" w:hAnsiTheme="minorHAnsi" w:cstheme="minorHAnsi"/>
          <w:bCs/>
          <w:sz w:val="20"/>
          <w:szCs w:val="20"/>
        </w:rPr>
        <w:t xml:space="preserve"> illustrations (what can be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1822BFB9" w14:textId="73DAE9E9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those who better understand through </w:t>
      </w:r>
      <w:r>
        <w:rPr>
          <w:rFonts w:asciiTheme="minorHAnsi" w:hAnsiTheme="minorHAnsi" w:cstheme="minorHAnsi"/>
          <w:b/>
          <w:sz w:val="20"/>
          <w:szCs w:val="20"/>
        </w:rPr>
        <w:t>reading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taking notes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023D874" w14:textId="21529AE8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>And lastly, some learn through what is called ‘kinesthetics’ (hand-on) approach.</w:t>
      </w:r>
    </w:p>
    <w:p w14:paraId="16B55A14" w14:textId="3D8798EA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Knowledge and understanding increases when more than one of these methods are used in training.</w:t>
      </w:r>
    </w:p>
    <w:p w14:paraId="1080A5D8" w14:textId="77777777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seen as the ‘great’ </w:t>
      </w:r>
      <w:r>
        <w:rPr>
          <w:rFonts w:asciiTheme="minorHAnsi" w:hAnsiTheme="minorHAnsi" w:cstheme="minorHAnsi"/>
          <w:b/>
          <w:sz w:val="20"/>
          <w:szCs w:val="20"/>
        </w:rPr>
        <w:t>storyteller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because of His use of the common things the crowds following Him would have </w:t>
      </w:r>
    </w:p>
    <w:p w14:paraId="699860AB" w14:textId="3266FF80" w:rsidR="00430C3F" w:rsidRDefault="00430C3F" w:rsidP="00192AF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been familiar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illustrate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them, ‘paint a vivid picture’ of what the </w:t>
      </w:r>
      <w:r>
        <w:rPr>
          <w:rFonts w:asciiTheme="minorHAnsi" w:hAnsiTheme="minorHAnsi" w:cstheme="minorHAnsi"/>
          <w:b/>
          <w:sz w:val="20"/>
          <w:szCs w:val="20"/>
        </w:rPr>
        <w:t>Kingdom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is like…</w:t>
      </w:r>
    </w:p>
    <w:p w14:paraId="0B387B4A" w14:textId="10DE7A43" w:rsidR="00457972" w:rsidRDefault="00430C3F" w:rsidP="0045797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More than 30 times in the gospel accounts are recorded </w:t>
      </w:r>
      <w:r>
        <w:rPr>
          <w:rFonts w:asciiTheme="minorHAnsi" w:hAnsiTheme="minorHAnsi" w:cstheme="minorHAnsi"/>
          <w:b/>
          <w:sz w:val="20"/>
          <w:szCs w:val="20"/>
        </w:rPr>
        <w:t>parables</w:t>
      </w:r>
      <w:r>
        <w:rPr>
          <w:rFonts w:asciiTheme="minorHAnsi" w:hAnsiTheme="minorHAnsi" w:cstheme="minorHAnsi"/>
          <w:bCs/>
          <w:sz w:val="20"/>
          <w:szCs w:val="20"/>
        </w:rPr>
        <w:t xml:space="preserve"> (a compound word that means to ‘place alongside</w:t>
      </w:r>
    </w:p>
    <w:p w14:paraId="570BB8CC" w14:textId="0E30752E" w:rsidR="00457972" w:rsidRDefault="00430C3F" w:rsidP="0045797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for the sake of comparison</w:t>
      </w:r>
      <w:r w:rsidR="00457972">
        <w:rPr>
          <w:rFonts w:asciiTheme="minorHAnsi" w:hAnsiTheme="minorHAnsi" w:cstheme="minorHAnsi"/>
          <w:bCs/>
          <w:sz w:val="20"/>
          <w:szCs w:val="20"/>
        </w:rPr>
        <w:t>’).</w:t>
      </w:r>
    </w:p>
    <w:p w14:paraId="4114B8F9" w14:textId="53091015" w:rsidR="005D0EC6" w:rsidRDefault="00457972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of the parables has </w:t>
      </w:r>
      <w:r>
        <w:rPr>
          <w:rFonts w:asciiTheme="minorHAnsi" w:hAnsiTheme="minorHAnsi" w:cstheme="minorHAnsi"/>
          <w:b/>
          <w:sz w:val="20"/>
          <w:szCs w:val="20"/>
        </w:rPr>
        <w:t>one</w:t>
      </w:r>
      <w:r>
        <w:rPr>
          <w:rFonts w:asciiTheme="minorHAnsi" w:hAnsiTheme="minorHAnsi" w:cstheme="minorHAnsi"/>
          <w:bCs/>
          <w:sz w:val="20"/>
          <w:szCs w:val="20"/>
        </w:rPr>
        <w:t xml:space="preserve"> primary lesson that is being taught</w:t>
      </w:r>
      <w:proofErr w:type="gramStart"/>
      <w:r w:rsidR="005D0EC6">
        <w:rPr>
          <w:rFonts w:asciiTheme="minorHAnsi" w:hAnsiTheme="minorHAnsi" w:cstheme="minorHAnsi"/>
          <w:bCs/>
          <w:sz w:val="20"/>
          <w:szCs w:val="20"/>
        </w:rPr>
        <w:t>…(</w:t>
      </w:r>
      <w:proofErr w:type="gramEnd"/>
      <w:r w:rsidR="005D0EC6">
        <w:rPr>
          <w:rFonts w:asciiTheme="minorHAnsi" w:hAnsiTheme="minorHAnsi" w:cstheme="minorHAnsi"/>
          <w:bCs/>
          <w:sz w:val="20"/>
          <w:szCs w:val="20"/>
        </w:rPr>
        <w:t xml:space="preserve">it is a mistaken notion to take every aspect of a </w:t>
      </w:r>
    </w:p>
    <w:p w14:paraId="23E9926E" w14:textId="77777777" w:rsidR="005D0EC6" w:rsidRDefault="005D0EC6" w:rsidP="0045797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particular parable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make it symbolic of something).  Origen, one of the “church fathers” with his imagination </w:t>
      </w:r>
    </w:p>
    <w:p w14:paraId="10BBC644" w14:textId="5DB68EA3" w:rsidR="00457972" w:rsidRDefault="005D0EC6" w:rsidP="0045797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gave this allegorical interpretation of the parable of the Good Samaritan:</w:t>
      </w:r>
    </w:p>
    <w:p w14:paraId="27035D4A" w14:textId="03B0C1BE" w:rsidR="005D0EC6" w:rsidRP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man who was going down is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Adam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.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Jerusalem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paradise, and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Jericho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the world.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robbers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are hostile </w:t>
      </w:r>
    </w:p>
    <w:p w14:paraId="424910C5" w14:textId="77777777" w:rsidR="005D0EC6" w:rsidRP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powers.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priest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the Law,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Levite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the prophets, and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Samaritan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Christ.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wounds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are </w:t>
      </w:r>
    </w:p>
    <w:p w14:paraId="24D6F3EA" w14:textId="77777777" w:rsidR="005D0EC6" w:rsidRP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disobedience, the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beast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is the Lord’s body, the [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inn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], which accepts all who wish to enter, is the Church.…The </w:t>
      </w:r>
    </w:p>
    <w:p w14:paraId="2D6288EF" w14:textId="77777777" w:rsidR="005D0EC6" w:rsidRP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manager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of the [inn] is the head of the Church, to whom its care has been entrusted. And the fact that the </w:t>
      </w:r>
    </w:p>
    <w:p w14:paraId="4795A30C" w14:textId="553992A4" w:rsid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Samaritan promises he will </w:t>
      </w:r>
      <w:r w:rsidRPr="005D0EC6">
        <w:rPr>
          <w:rFonts w:asciiTheme="minorHAnsi" w:hAnsiTheme="minorHAnsi" w:cstheme="minorHAnsi"/>
          <w:b/>
          <w:i/>
          <w:iCs/>
          <w:sz w:val="20"/>
          <w:szCs w:val="20"/>
        </w:rPr>
        <w:t>return</w:t>
      </w:r>
      <w:r w:rsidRPr="005D0EC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represents the Savior’s second coming.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6222B009" w14:textId="6A836850" w:rsid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</w:t>
      </w:r>
      <w:r>
        <w:rPr>
          <w:rFonts w:asciiTheme="minorHAnsi" w:hAnsiTheme="minorHAnsi" w:cstheme="minorHAnsi"/>
          <w:b/>
          <w:sz w:val="20"/>
          <w:szCs w:val="20"/>
        </w:rPr>
        <w:t>creative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interpretation that has absolutely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do with the whole point of the parable!</w:t>
      </w:r>
    </w:p>
    <w:p w14:paraId="65433828" w14:textId="72B3069A" w:rsidR="005D0EC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RICH MAN AND LAZARUS</w:t>
      </w:r>
      <w:r>
        <w:rPr>
          <w:rFonts w:asciiTheme="minorHAnsi" w:hAnsiTheme="minorHAnsi" w:cstheme="minorHAnsi"/>
          <w:bCs/>
          <w:sz w:val="20"/>
          <w:szCs w:val="20"/>
        </w:rPr>
        <w:t xml:space="preserve"> (Luke 16:19-31)</w:t>
      </w:r>
    </w:p>
    <w:p w14:paraId="7B0374A5" w14:textId="77777777" w:rsidR="00C921F6" w:rsidRDefault="005D0EC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921F6">
        <w:rPr>
          <w:rFonts w:asciiTheme="minorHAnsi" w:hAnsiTheme="minorHAnsi" w:cstheme="minorHAnsi"/>
          <w:bCs/>
          <w:sz w:val="20"/>
          <w:szCs w:val="20"/>
        </w:rPr>
        <w:t xml:space="preserve">When people are trying to ‘prove’ a doctrine of </w:t>
      </w:r>
      <w:r w:rsidR="00C921F6">
        <w:rPr>
          <w:rFonts w:asciiTheme="minorHAnsi" w:hAnsiTheme="minorHAnsi" w:cstheme="minorHAnsi"/>
          <w:b/>
          <w:sz w:val="20"/>
          <w:szCs w:val="20"/>
        </w:rPr>
        <w:t>Hell</w:t>
      </w:r>
      <w:r w:rsidR="00C921F6">
        <w:rPr>
          <w:rFonts w:asciiTheme="minorHAnsi" w:hAnsiTheme="minorHAnsi" w:cstheme="minorHAnsi"/>
          <w:bCs/>
          <w:sz w:val="20"/>
          <w:szCs w:val="20"/>
        </w:rPr>
        <w:t xml:space="preserve"> they often land on this section of Scripture and even our brethren </w:t>
      </w:r>
    </w:p>
    <w:p w14:paraId="051DE940" w14:textId="4E9ECC63" w:rsidR="005D0EC6" w:rsidRDefault="00C921F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have developed a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construct of theology of an ‘intermediate’ state of the dead based </w:t>
      </w:r>
      <w:r>
        <w:rPr>
          <w:rFonts w:asciiTheme="minorHAnsi" w:hAnsiTheme="minorHAnsi" w:cstheme="minorHAnsi"/>
          <w:b/>
          <w:sz w:val="20"/>
          <w:szCs w:val="20"/>
        </w:rPr>
        <w:t>solely</w:t>
      </w:r>
      <w:r>
        <w:rPr>
          <w:rFonts w:asciiTheme="minorHAnsi" w:hAnsiTheme="minorHAnsi" w:cstheme="minorHAnsi"/>
          <w:bCs/>
          <w:sz w:val="20"/>
          <w:szCs w:val="20"/>
        </w:rPr>
        <w:t xml:space="preserve"> on this text.</w:t>
      </w:r>
    </w:p>
    <w:p w14:paraId="39FD40D7" w14:textId="41510C5D" w:rsidR="00C921F6" w:rsidRDefault="00C921F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‘realm of the dead’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/Hades) is mentioned in the story.</w:t>
      </w:r>
    </w:p>
    <w:p w14:paraId="7729263A" w14:textId="77777777" w:rsidR="00C921F6" w:rsidRDefault="00C921F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consider this ‘story’ as an actual description of what </w:t>
      </w:r>
      <w:r>
        <w:rPr>
          <w:rFonts w:asciiTheme="minorHAnsi" w:hAnsiTheme="minorHAnsi" w:cstheme="minorHAnsi"/>
          <w:b/>
          <w:sz w:val="20"/>
          <w:szCs w:val="20"/>
        </w:rPr>
        <w:t>Hades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like—righteous dead on one side, the </w:t>
      </w:r>
    </w:p>
    <w:p w14:paraId="7F1A8978" w14:textId="7348416F" w:rsidR="00C921F6" w:rsidRDefault="00C921F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wicked dead on the other side—a “great gulf” separating to two sides.</w:t>
      </w:r>
    </w:p>
    <w:p w14:paraId="34C5E579" w14:textId="131E43DA" w:rsidR="00C921F6" w:rsidRDefault="00C921F6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 w:rsidR="00EC3518"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 w:rsidR="00EC3518">
        <w:rPr>
          <w:rFonts w:asciiTheme="minorHAnsi" w:hAnsiTheme="minorHAnsi" w:cstheme="minorHAnsi"/>
          <w:b/>
          <w:sz w:val="20"/>
          <w:szCs w:val="20"/>
        </w:rPr>
        <w:t>historical evidence</w:t>
      </w:r>
      <w:r w:rsidR="00EC3518">
        <w:rPr>
          <w:rFonts w:asciiTheme="minorHAnsi" w:hAnsiTheme="minorHAnsi" w:cstheme="minorHAnsi"/>
          <w:bCs/>
          <w:sz w:val="20"/>
          <w:szCs w:val="20"/>
        </w:rPr>
        <w:t xml:space="preserve"> suggests that various elements of this story were already </w:t>
      </w:r>
      <w:proofErr w:type="gramStart"/>
      <w:r w:rsidR="00EC3518">
        <w:rPr>
          <w:rFonts w:asciiTheme="minorHAnsi" w:hAnsiTheme="minorHAnsi" w:cstheme="minorHAnsi"/>
          <w:bCs/>
          <w:sz w:val="20"/>
          <w:szCs w:val="20"/>
        </w:rPr>
        <w:t>common</w:t>
      </w:r>
      <w:proofErr w:type="gramEnd"/>
      <w:r w:rsidR="00EC3518">
        <w:rPr>
          <w:rFonts w:asciiTheme="minorHAnsi" w:hAnsiTheme="minorHAnsi" w:cstheme="minorHAnsi"/>
          <w:bCs/>
          <w:sz w:val="20"/>
          <w:szCs w:val="20"/>
        </w:rPr>
        <w:t xml:space="preserve"> and that Jesus used this story to </w:t>
      </w:r>
      <w:r w:rsidR="00EC3518">
        <w:rPr>
          <w:rFonts w:asciiTheme="minorHAnsi" w:hAnsiTheme="minorHAnsi" w:cstheme="minorHAnsi"/>
          <w:b/>
          <w:sz w:val="20"/>
          <w:szCs w:val="20"/>
        </w:rPr>
        <w:t>illustrate</w:t>
      </w:r>
      <w:r w:rsidR="00EC3518">
        <w:rPr>
          <w:rFonts w:asciiTheme="minorHAnsi" w:hAnsiTheme="minorHAnsi" w:cstheme="minorHAnsi"/>
          <w:bCs/>
          <w:sz w:val="20"/>
          <w:szCs w:val="20"/>
        </w:rPr>
        <w:t xml:space="preserve"> an important truth---not as the basis of for </w:t>
      </w:r>
      <w:r w:rsidR="00EC3518">
        <w:rPr>
          <w:rFonts w:asciiTheme="minorHAnsi" w:hAnsiTheme="minorHAnsi" w:cstheme="minorHAnsi"/>
          <w:b/>
          <w:sz w:val="20"/>
          <w:szCs w:val="20"/>
        </w:rPr>
        <w:t>theology</w:t>
      </w:r>
      <w:r w:rsidR="00EC3518">
        <w:rPr>
          <w:rFonts w:asciiTheme="minorHAnsi" w:hAnsiTheme="minorHAnsi" w:cstheme="minorHAnsi"/>
          <w:bCs/>
          <w:sz w:val="20"/>
          <w:szCs w:val="20"/>
        </w:rPr>
        <w:t xml:space="preserve"> of an ‘intermediate state of the dead’</w:t>
      </w:r>
    </w:p>
    <w:p w14:paraId="0E7BD166" w14:textId="4DF28F0F" w:rsidR="00EC3518" w:rsidRDefault="00EC3518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54012">
        <w:rPr>
          <w:rFonts w:asciiTheme="minorHAnsi" w:hAnsiTheme="minorHAnsi" w:cstheme="minorHAnsi"/>
          <w:bCs/>
          <w:sz w:val="20"/>
          <w:szCs w:val="20"/>
        </w:rPr>
        <w:t xml:space="preserve">Here is a quote from the book, </w:t>
      </w:r>
      <w:r w:rsidR="00C54012">
        <w:rPr>
          <w:rFonts w:asciiTheme="minorHAnsi" w:hAnsiTheme="minorHAnsi" w:cstheme="minorHAnsi"/>
          <w:bCs/>
          <w:i/>
          <w:iCs/>
          <w:sz w:val="20"/>
          <w:szCs w:val="20"/>
        </w:rPr>
        <w:t>Immortality or Resurrection:  A Biblical Study on Human Nature and Destiny:</w:t>
      </w:r>
    </w:p>
    <w:p w14:paraId="15FDF949" w14:textId="77777777" w:rsidR="00C54012" w:rsidRDefault="00C54012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“Hades in Greek Mythology is the underworld where the conscious souls of the dead are divided in two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major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</w:p>
    <w:p w14:paraId="21D5BE68" w14:textId="77777777" w:rsidR="00C54012" w:rsidRDefault="00C54012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regions, one a place of torment, the other of blessedness.  The Greek conception of Hades influenced Hellenistic </w:t>
      </w:r>
    </w:p>
    <w:p w14:paraId="28A493F2" w14:textId="77777777" w:rsidR="00C54012" w:rsidRDefault="00C54012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Jews during the intertestamental period, to adopt the belief in the immortality of the soul and the idea of a spatial </w:t>
      </w:r>
    </w:p>
    <w:p w14:paraId="28855F92" w14:textId="5CCE74A1" w:rsidR="00C54012" w:rsidRDefault="00C54012" w:rsidP="005D0EC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separation in the underworld between the righteous and the godless” </w:t>
      </w:r>
      <w:r>
        <w:rPr>
          <w:rFonts w:asciiTheme="minorHAnsi" w:hAnsiTheme="minorHAnsi" w:cstheme="minorHAnsi"/>
          <w:bCs/>
          <w:sz w:val="20"/>
          <w:szCs w:val="20"/>
        </w:rPr>
        <w:t>(p. 170)</w:t>
      </w:r>
    </w:p>
    <w:p w14:paraId="16F25AB3" w14:textId="35D6FC99" w:rsidR="00661F13" w:rsidRDefault="00C5401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661F13">
        <w:rPr>
          <w:rFonts w:asciiTheme="minorHAnsi" w:hAnsiTheme="minorHAnsi" w:cstheme="minorHAnsi"/>
          <w:bCs/>
          <w:i/>
          <w:iCs/>
          <w:sz w:val="20"/>
          <w:szCs w:val="20"/>
        </w:rPr>
        <w:t>The Interpreters Bible Commentary</w:t>
      </w:r>
      <w:r w:rsidR="00661F13">
        <w:rPr>
          <w:rFonts w:asciiTheme="minorHAnsi" w:hAnsiTheme="minorHAnsi" w:cstheme="minorHAnsi"/>
          <w:bCs/>
          <w:sz w:val="20"/>
          <w:szCs w:val="20"/>
        </w:rPr>
        <w:t xml:space="preserve"> states:</w:t>
      </w:r>
    </w:p>
    <w:p w14:paraId="76B8DDA3" w14:textId="77777777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“Nowhere in the Old Testament is the abode of the dead regarded as a place of punishment or torment.  The </w:t>
      </w:r>
    </w:p>
    <w:p w14:paraId="45F1A543" w14:textId="1C06AF0D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concept of an infernal “Hell” developed in Israel only during the Hellenistic period” </w:t>
      </w:r>
      <w:r>
        <w:rPr>
          <w:rFonts w:asciiTheme="minorHAnsi" w:hAnsiTheme="minorHAnsi" w:cstheme="minorHAnsi"/>
          <w:bCs/>
          <w:sz w:val="20"/>
          <w:szCs w:val="20"/>
        </w:rPr>
        <w:t>(p. 788).</w:t>
      </w:r>
    </w:p>
    <w:p w14:paraId="0727E8A9" w14:textId="77777777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was taking a </w:t>
      </w:r>
      <w:r>
        <w:rPr>
          <w:rFonts w:asciiTheme="minorHAnsi" w:hAnsiTheme="minorHAnsi" w:cstheme="minorHAnsi"/>
          <w:b/>
          <w:sz w:val="20"/>
          <w:szCs w:val="20"/>
        </w:rPr>
        <w:t>story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was known, that had originated from Egyptian and other pagan sources, and using it to </w:t>
      </w:r>
    </w:p>
    <w:p w14:paraId="1EC1FC96" w14:textId="21155B63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/>
          <w:sz w:val="20"/>
          <w:szCs w:val="20"/>
        </w:rPr>
        <w:t>illustrate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an important lesson for the religious leaders—the Pharisees (Luke 16:14, 15).</w:t>
      </w:r>
    </w:p>
    <w:p w14:paraId="2E1A30B5" w14:textId="2A7B0A10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</w:t>
      </w:r>
      <w:r>
        <w:rPr>
          <w:rFonts w:asciiTheme="minorHAnsi" w:hAnsiTheme="minorHAnsi" w:cstheme="minorHAnsi"/>
          <w:b/>
          <w:sz w:val="20"/>
          <w:szCs w:val="20"/>
        </w:rPr>
        <w:t>greed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selfishness that was at the very heart of what Jesus was teaching (Luke 16:13).</w:t>
      </w:r>
    </w:p>
    <w:p w14:paraId="54C831BC" w14:textId="367A8967" w:rsidR="00661F13" w:rsidRDefault="00661F13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two people being described in the story are divided by social class</w:t>
      </w:r>
      <w:r w:rsidR="00F03EC2">
        <w:rPr>
          <w:rFonts w:asciiTheme="minorHAnsi" w:hAnsiTheme="minorHAnsi" w:cstheme="minorHAnsi"/>
          <w:bCs/>
          <w:sz w:val="20"/>
          <w:szCs w:val="20"/>
        </w:rPr>
        <w:t>—riches and poverty.</w:t>
      </w:r>
    </w:p>
    <w:p w14:paraId="1AAD95BD" w14:textId="7F1E2080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status of the Rich Man is described in the story—wearing clothing that was the ‘best of the best’ that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most wealthy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or royalty could afford</w:t>
      </w:r>
      <w:r w:rsidR="00771F5C">
        <w:rPr>
          <w:rFonts w:asciiTheme="minorHAnsi" w:hAnsiTheme="minorHAnsi" w:cstheme="minorHAnsi"/>
          <w:bCs/>
          <w:sz w:val="20"/>
          <w:szCs w:val="20"/>
        </w:rPr>
        <w:t xml:space="preserve"> (v. 19)</w:t>
      </w:r>
    </w:p>
    <w:p w14:paraId="3B3BC028" w14:textId="52191777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purple robe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made from the secretion of the “murex” which is a predatory poisonous sea snail.</w:t>
      </w:r>
    </w:p>
    <w:p w14:paraId="250B501C" w14:textId="77777777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Some have estimated that it would have taken approximately 40,000 of these to create enough “purple” color to</w:t>
      </w:r>
    </w:p>
    <w:p w14:paraId="2B389F8B" w14:textId="129A6E95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ab/>
        <w:t>make just one garment.</w:t>
      </w:r>
    </w:p>
    <w:p w14:paraId="5C4C5EBC" w14:textId="7E9D5F13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Rich Man even clothed himself in “fine linen” undergarments.  Thayer writes:</w:t>
      </w:r>
    </w:p>
    <w:p w14:paraId="438A6BAE" w14:textId="48821DF5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Start"/>
      <w:r w:rsidRPr="00F03EC2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linen</w:t>
      </w:r>
      <w:proofErr w:type="gramEnd"/>
      <w:r w:rsidRPr="00F03EC2"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 made from byssus, very costly, delicate, soft, white and also of a yellow colo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 xml:space="preserve">r” 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(upscale).</w:t>
      </w:r>
    </w:p>
    <w:p w14:paraId="7B1722FF" w14:textId="21C4B9DB" w:rsidR="00F03EC2" w:rsidRDefault="00F03EC2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“feasted sumptuously” (celebrated, ‘partied’ lavishly)</w:t>
      </w:r>
      <w:r w:rsidR="00771F5C">
        <w:rPr>
          <w:rFonts w:asciiTheme="minorHAnsi" w:hAnsiTheme="minorHAnsi" w:cstheme="minorHAnsi"/>
          <w:bCs/>
          <w:sz w:val="20"/>
          <w:szCs w:val="20"/>
          <w:lang w:val="en"/>
        </w:rPr>
        <w:t>.  The verb indicates it was his continuous lifestyle.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</w:t>
      </w:r>
    </w:p>
    <w:p w14:paraId="63A0E804" w14:textId="77777777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This is contrasted with the terrible condition of the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poor man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whose name is Lazarus (and the meaning of his name </w:t>
      </w:r>
    </w:p>
    <w:p w14:paraId="04DB2BE0" w14:textId="3F3B0921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we will talk about shortly). (v 20, 21)</w:t>
      </w:r>
    </w:p>
    <w:p w14:paraId="58FCA57B" w14:textId="6322BE15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He was in bad health—sores—ulcers (painful condition)</w:t>
      </w:r>
    </w:p>
    <w:p w14:paraId="0EE837AC" w14:textId="4803D539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He was “laid”—the </w:t>
      </w:r>
      <w:proofErr w:type="spellStart"/>
      <w:r>
        <w:rPr>
          <w:rFonts w:asciiTheme="minorHAnsi" w:hAnsiTheme="minorHAnsi" w:cstheme="minorHAnsi"/>
          <w:bCs/>
          <w:sz w:val="20"/>
          <w:szCs w:val="20"/>
          <w:lang w:val="en"/>
        </w:rPr>
        <w:t>greek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word means “tossed” or “thrown”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ballo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at the “gate” of the Rich Man.</w:t>
      </w:r>
    </w:p>
    <w:p w14:paraId="5A41884B" w14:textId="77777777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Lazarus was hungry and just wanted the scraps from what fell from the table of this Rich Man who obviously had </w:t>
      </w:r>
    </w:p>
    <w:p w14:paraId="68E59ED3" w14:textId="3C869E22" w:rsidR="00771F5C" w:rsidRDefault="00771F5C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sz w:val="20"/>
          <w:szCs w:val="20"/>
          <w:lang w:val="en"/>
        </w:rPr>
        <w:t>plenty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0B623ECF" w14:textId="77777777" w:rsidR="00ED041F" w:rsidRDefault="00ED041F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Lazarus dies and is “carried by angels” to the bosom of Abraham (a concept never described anywhere in the OT) but </w:t>
      </w:r>
    </w:p>
    <w:p w14:paraId="04DFBF3C" w14:textId="77777777" w:rsidR="00ED041F" w:rsidRDefault="00ED041F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Jesus uses this concept to demonstrate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separation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from what is described when the Rich Man also died…no angels, no </w:t>
      </w:r>
    </w:p>
    <w:p w14:paraId="5B0F3673" w14:textId="59A88CE7" w:rsidR="00ED041F" w:rsidRDefault="00ED041F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placement in this bosom of Abraham idea…just “buried”</w:t>
      </w:r>
      <w:r w:rsidR="00CA58D9">
        <w:rPr>
          <w:rFonts w:asciiTheme="minorHAnsi" w:hAnsiTheme="minorHAnsi" w:cstheme="minorHAnsi"/>
          <w:bCs/>
          <w:sz w:val="20"/>
          <w:szCs w:val="20"/>
          <w:lang w:val="en"/>
        </w:rPr>
        <w:t xml:space="preserve"> (v. 23).</w:t>
      </w:r>
    </w:p>
    <w:p w14:paraId="0F464FF4" w14:textId="77777777" w:rsidR="00CA58D9" w:rsidRDefault="00CA58D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Pharisees placed a great amount of pride and importance on the attainment of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wealth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, but in their minds </w:t>
      </w:r>
    </w:p>
    <w:p w14:paraId="5031463C" w14:textId="26E3258D" w:rsidR="00CA58D9" w:rsidRDefault="00CA58D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they would have gone to the place of comfort (Abraham’s bosom), not some lowly beggar like Lazarus.</w:t>
      </w:r>
    </w:p>
    <w:p w14:paraId="4B3E431B" w14:textId="77777777" w:rsidR="009B7060" w:rsidRDefault="00CA58D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Lazarus is mentioned by name in this story because of what his name means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God has helped”</w:t>
      </w:r>
      <w:r w:rsidR="009B7060">
        <w:rPr>
          <w:rFonts w:asciiTheme="minorHAnsi" w:hAnsiTheme="minorHAnsi" w:cstheme="minorHAnsi"/>
          <w:bCs/>
          <w:sz w:val="20"/>
          <w:szCs w:val="20"/>
          <w:lang w:val="en"/>
        </w:rPr>
        <w:t xml:space="preserve"> since there was </w:t>
      </w:r>
    </w:p>
    <w:p w14:paraId="53E89ACC" w14:textId="78955583" w:rsidR="00CA58D9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no help coming from this Rich Man.</w:t>
      </w:r>
    </w:p>
    <w:p w14:paraId="23461604" w14:textId="24103EEF" w:rsidR="009B7060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7.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“torment” here simply describes the natural consequences of greed and selfishness (v. 23).</w:t>
      </w:r>
    </w:p>
    <w:p w14:paraId="5C90FC71" w14:textId="44A74585" w:rsidR="009B7060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8.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Rich Man is still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demanding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some means of comfort (v. 24)</w:t>
      </w:r>
    </w:p>
    <w:p w14:paraId="365309C9" w14:textId="465A3228" w:rsidR="009B7060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IMPORTANT ASPECTS OF THE STORY THAT MUST BE CONSIDERED</w:t>
      </w:r>
    </w:p>
    <w:p w14:paraId="5DC1D390" w14:textId="5F9A8D73" w:rsidR="009B7060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Pr="004D3DF9"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 xml:space="preserve">This is a </w:t>
      </w:r>
      <w:r w:rsidRPr="004D3DF9">
        <w:rPr>
          <w:rFonts w:asciiTheme="minorHAnsi" w:hAnsiTheme="minorHAnsi" w:cstheme="minorHAnsi"/>
          <w:b/>
          <w:sz w:val="20"/>
          <w:szCs w:val="20"/>
          <w:u w:val="single"/>
          <w:lang w:val="en"/>
        </w:rPr>
        <w:t>Jewish</w:t>
      </w:r>
      <w:r w:rsidRPr="004D3DF9"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 xml:space="preserve"> oriented story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—(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Father Abraham, Moses and the Prophets </w:t>
      </w:r>
      <w:proofErr w:type="spellStart"/>
      <w:r>
        <w:rPr>
          <w:rFonts w:asciiTheme="minorHAnsi" w:hAnsiTheme="minorHAnsi" w:cstheme="minorHAnsi"/>
          <w:bCs/>
          <w:sz w:val="20"/>
          <w:szCs w:val="20"/>
          <w:lang w:val="en"/>
        </w:rPr>
        <w:t>etc</w:t>
      </w:r>
      <w:proofErr w:type="spellEnd"/>
      <w:r>
        <w:rPr>
          <w:rFonts w:asciiTheme="minorHAnsi" w:hAnsiTheme="minorHAnsi" w:cstheme="minorHAnsi"/>
          <w:bCs/>
          <w:sz w:val="20"/>
          <w:szCs w:val="20"/>
          <w:lang w:val="en"/>
        </w:rPr>
        <w:t>).</w:t>
      </w:r>
    </w:p>
    <w:p w14:paraId="4E72FD97" w14:textId="7F70D991" w:rsidR="009B7060" w:rsidRDefault="009B7060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The Great White throne judgment is interesting in this regard (Rev. 20:11-15)</w:t>
      </w:r>
    </w:p>
    <w:p w14:paraId="515407AB" w14:textId="4B78EE6E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“the death” (as determined by Adam (Rom. 5:12).</w:t>
      </w:r>
    </w:p>
    <w:p w14:paraId="698ABB1E" w14:textId="6E52D340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“the hades” (place of the dead ones)</w:t>
      </w:r>
    </w:p>
    <w:p w14:paraId="7F1E5337" w14:textId="7CFC24BC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“the sea” (those from among the “nations”) their dead came to stand before God.</w:t>
      </w:r>
    </w:p>
    <w:p w14:paraId="79CE698A" w14:textId="77777777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Brother King in the first edition of </w:t>
      </w:r>
      <w:r>
        <w:rPr>
          <w:rFonts w:asciiTheme="minorHAnsi" w:hAnsiTheme="minorHAnsi" w:cstheme="minorHAnsi"/>
          <w:bCs/>
          <w:i/>
          <w:iCs/>
          <w:sz w:val="20"/>
          <w:szCs w:val="20"/>
          <w:lang w:val="en"/>
        </w:rPr>
        <w:t>The Spirit of Prophecy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made a brief notation of the distinction between the </w:t>
      </w:r>
    </w:p>
    <w:p w14:paraId="22360E13" w14:textId="77777777" w:rsidR="00B64C57" w:rsidRDefault="00B64C57" w:rsidP="00B64C5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‘</w:t>
      </w:r>
      <w:proofErr w:type="gramStart"/>
      <w:r>
        <w:rPr>
          <w:rFonts w:asciiTheme="minorHAnsi" w:hAnsiTheme="minorHAnsi" w:cstheme="minorHAnsi"/>
          <w:bCs/>
          <w:sz w:val="20"/>
          <w:szCs w:val="20"/>
          <w:lang w:val="en"/>
        </w:rPr>
        <w:t>place</w:t>
      </w:r>
      <w:proofErr w:type="gramEnd"/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of the dead ones’ of the Old Covenant and the ‘place of the dead ones’ outside the Old Covenant (gentiles) </w:t>
      </w:r>
    </w:p>
    <w:p w14:paraId="38FB6DC0" w14:textId="761F2B98" w:rsidR="00B64C57" w:rsidRDefault="00B64C57" w:rsidP="00B64C5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“sea”.</w:t>
      </w:r>
    </w:p>
    <w:p w14:paraId="106EB96D" w14:textId="1E53BE2C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text says, “the sea is no more” (Rev. 21:1) is simply a statement about the wall of separation that had existed </w:t>
      </w:r>
    </w:p>
    <w:p w14:paraId="22CA766D" w14:textId="72421BE1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between Israel and the “nations” no longer existing (Eph. 2:11-16).</w:t>
      </w:r>
    </w:p>
    <w:p w14:paraId="3476BFF6" w14:textId="41B51520" w:rsidR="00B64C57" w:rsidRDefault="00B64C57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4D3DF9"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There are no references to this story or a doctrine arising from it anywhere in the NT.</w:t>
      </w:r>
    </w:p>
    <w:p w14:paraId="038E5F91" w14:textId="15D2DBC6" w:rsidR="004D3DF9" w:rsidRDefault="004D3DF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There is nothing in the OT that relates these concepts to the ‘state of the dead’</w:t>
      </w:r>
    </w:p>
    <w:p w14:paraId="79B7BC58" w14:textId="7AFABBB5" w:rsidR="004D3DF9" w:rsidRDefault="004D3DF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 reference to “Abraham’s bosom” in the OT.</w:t>
      </w:r>
    </w:p>
    <w:p w14:paraId="1C422AA7" w14:textId="0B371274" w:rsidR="004D3DF9" w:rsidRDefault="004D3DF9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="0031585A"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Nothing in the OT that describes a “great gulf” existing between the righteous and the wicked</w:t>
      </w:r>
    </w:p>
    <w:p w14:paraId="4E6FBC53" w14:textId="3ABF027B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There is nothing in the OT that describes “endless torment” at the state of the dead.</w:t>
      </w:r>
    </w:p>
    <w:p w14:paraId="38FA6A62" w14:textId="62628542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7.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 conversations between the dead are ever seen in the OT.</w:t>
      </w:r>
    </w:p>
    <w:p w14:paraId="091F3891" w14:textId="06900805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8.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 praying to ‘Father Abraham’ is ever seen in the OT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64612E87" w14:textId="6C0C74B9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9.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Nowhere do we see God or Father Abraham receiving prayer in the OT</w:t>
      </w:r>
    </w:p>
    <w:p w14:paraId="15B7EEB1" w14:textId="631CB46D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10.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Nowhere in the story is Lazarus said to be “righteous”</w:t>
      </w:r>
    </w:p>
    <w:p w14:paraId="55957D8E" w14:textId="095558B5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 w:rsidRPr="0031585A"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Nowhere is the Rich Man said to be “wicked”</w:t>
      </w:r>
    </w:p>
    <w:p w14:paraId="630123C3" w14:textId="0ACEA3F6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Cs/>
          <w:sz w:val="20"/>
          <w:szCs w:val="20"/>
          <w:u w:val="single"/>
          <w:lang w:val="en"/>
        </w:rPr>
        <w:t>Neither the “soul” or “spirit” of either the Rich Man or Lazarus is mentioned in the text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>.</w:t>
      </w:r>
    </w:p>
    <w:p w14:paraId="7E434539" w14:textId="52871CA7" w:rsidR="0031585A" w:rsidRDefault="0031585A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sz w:val="20"/>
          <w:szCs w:val="20"/>
          <w:lang w:val="en"/>
        </w:rPr>
        <w:t>THE CONCLUSIONS DRAWN FROM THIS STORY</w:t>
      </w:r>
    </w:p>
    <w:p w14:paraId="3979B332" w14:textId="77777777" w:rsidR="00E556D6" w:rsidRDefault="00E556D6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Although some has developed a whole theology around this single story in the gospel account of Luke about the </w:t>
      </w:r>
    </w:p>
    <w:p w14:paraId="01CAFB42" w14:textId="77777777" w:rsidR="00E556D6" w:rsidRDefault="00E556D6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‘state’ or condition of what happens in the ‘afterlife’—the central message of Jesus somehow becomes lost in the </w:t>
      </w:r>
    </w:p>
    <w:p w14:paraId="0A6A404B" w14:textId="6315C327" w:rsidR="0031585A" w:rsidRDefault="00E556D6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process.</w:t>
      </w:r>
    </w:p>
    <w:p w14:paraId="15E2E5C5" w14:textId="065BF9C7" w:rsidR="00E556D6" w:rsidRDefault="00E556D6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 xml:space="preserve">The Pharisees could clearly see the focus of attention was upon </w:t>
      </w:r>
      <w:r>
        <w:rPr>
          <w:rFonts w:asciiTheme="minorHAnsi" w:hAnsiTheme="minorHAnsi" w:cstheme="minorHAnsi"/>
          <w:b/>
          <w:sz w:val="20"/>
          <w:szCs w:val="20"/>
          <w:lang w:val="en"/>
        </w:rPr>
        <w:t>them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 xml:space="preserve"> (Luke 16:14, 15).</w:t>
      </w:r>
    </w:p>
    <w:p w14:paraId="75326B90" w14:textId="440FA738" w:rsidR="00E556D6" w:rsidRDefault="00E556D6" w:rsidP="00661F1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When we are trying to understand what happens when we die, using the story we just considered in a mistake.</w:t>
      </w:r>
    </w:p>
    <w:p w14:paraId="45DE3DED" w14:textId="104DA94D" w:rsidR="00926FF0" w:rsidRPr="00E556D6" w:rsidRDefault="00E556D6" w:rsidP="00E556D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  <w:r>
        <w:rPr>
          <w:rFonts w:asciiTheme="minorHAnsi" w:hAnsiTheme="minorHAnsi" w:cstheme="minorHAnsi"/>
          <w:bCs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bCs/>
          <w:sz w:val="20"/>
          <w:szCs w:val="20"/>
          <w:lang w:val="en"/>
        </w:rPr>
        <w:tab/>
        <w:t>God wants us to examine our own hearts and minds and not to allow the things of the world to become our focus</w:t>
      </w:r>
    </w:p>
    <w:sectPr w:rsidR="00926FF0" w:rsidRPr="00E556D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0D86E" w14:textId="77777777" w:rsidR="00E20791" w:rsidRDefault="00E20791" w:rsidP="00DD062F">
      <w:r>
        <w:separator/>
      </w:r>
    </w:p>
  </w:endnote>
  <w:endnote w:type="continuationSeparator" w:id="0">
    <w:p w14:paraId="48C74359" w14:textId="77777777" w:rsidR="00E20791" w:rsidRDefault="00E20791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F9E60A2-A825-2044-A378-7B3F26F84E5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6F6D9A6C-87A8-2C42-AF8D-D159A828745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DA88EBE1-1C43-6146-A670-15530844DC25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0A0B1ADA-C294-AD41-B94D-B6E1D9F65D0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B79056D1-6EE9-F144-A7A1-46C6EFD66689}"/>
    <w:embedItalic r:id="rId6" w:fontKey="{DBB6D9F2-4037-2B4A-B0D0-56765071F83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6EDD9ED3-E40B-0840-8C21-43F05B514E94}"/>
    <w:embedItalic r:id="rId8" w:fontKey="{6E5C99B8-4751-484F-9F31-208092F4D716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BB08E81F-9684-FA48-8F75-B693DF584FBD}"/>
    <w:embedBold r:id="rId10" w:fontKey="{2DCDD61C-8B93-5D46-8F0B-64FE944D5B32}"/>
    <w:embedItalic r:id="rId11" w:fontKey="{E5E95965-9570-8B4E-82E8-3B7AE0354AE2}"/>
    <w:embedBoldItalic r:id="rId12" w:fontKey="{062A7B1B-795E-4142-AD4D-281BB144F4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B428ECCF-C2F2-6A4A-8B4B-EB6386F7EC5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B1DA4" w14:textId="77777777" w:rsidR="00E20791" w:rsidRDefault="00E20791" w:rsidP="00DD062F">
      <w:r>
        <w:separator/>
      </w:r>
    </w:p>
  </w:footnote>
  <w:footnote w:type="continuationSeparator" w:id="0">
    <w:p w14:paraId="5274ACB3" w14:textId="77777777" w:rsidR="00E20791" w:rsidRDefault="00E20791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6"/>
  </w:num>
  <w:num w:numId="3" w16cid:durableId="450325906">
    <w:abstractNumId w:val="2"/>
  </w:num>
  <w:num w:numId="4" w16cid:durableId="975986554">
    <w:abstractNumId w:val="7"/>
  </w:num>
  <w:num w:numId="5" w16cid:durableId="1470393594">
    <w:abstractNumId w:val="0"/>
  </w:num>
  <w:num w:numId="6" w16cid:durableId="1657995426">
    <w:abstractNumId w:val="5"/>
  </w:num>
  <w:num w:numId="7" w16cid:durableId="1274287826">
    <w:abstractNumId w:val="3"/>
  </w:num>
  <w:num w:numId="8" w16cid:durableId="792989564">
    <w:abstractNumId w:val="8"/>
  </w:num>
  <w:num w:numId="9" w16cid:durableId="184446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8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585A"/>
    <w:rsid w:val="003171A5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30BE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0C3F"/>
    <w:rsid w:val="004323E6"/>
    <w:rsid w:val="00433094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D3DF9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10B0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92A39"/>
    <w:rsid w:val="006962EF"/>
    <w:rsid w:val="006A03E1"/>
    <w:rsid w:val="006A12EE"/>
    <w:rsid w:val="006A217A"/>
    <w:rsid w:val="006A33DA"/>
    <w:rsid w:val="006A49CD"/>
    <w:rsid w:val="006A6C2C"/>
    <w:rsid w:val="006B0011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171E6"/>
    <w:rsid w:val="00722370"/>
    <w:rsid w:val="00725B78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B2855"/>
    <w:rsid w:val="007C129F"/>
    <w:rsid w:val="007C15BF"/>
    <w:rsid w:val="007C1B83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2744D"/>
    <w:rsid w:val="0083127F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4012"/>
    <w:rsid w:val="008D62AF"/>
    <w:rsid w:val="008E0364"/>
    <w:rsid w:val="008E0829"/>
    <w:rsid w:val="008E3014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45AE"/>
    <w:rsid w:val="009B4D2E"/>
    <w:rsid w:val="009B5D85"/>
    <w:rsid w:val="009B7060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6DEB"/>
    <w:rsid w:val="009F070C"/>
    <w:rsid w:val="009F28CB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6975"/>
    <w:rsid w:val="00A976FE"/>
    <w:rsid w:val="00AA148E"/>
    <w:rsid w:val="00AA362D"/>
    <w:rsid w:val="00AB1074"/>
    <w:rsid w:val="00AB318E"/>
    <w:rsid w:val="00AB34F7"/>
    <w:rsid w:val="00AB46DD"/>
    <w:rsid w:val="00AC168D"/>
    <w:rsid w:val="00AC1DB6"/>
    <w:rsid w:val="00AC7F6F"/>
    <w:rsid w:val="00AD2B8A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0A7B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C011A4"/>
    <w:rsid w:val="00C038C1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012"/>
    <w:rsid w:val="00C54523"/>
    <w:rsid w:val="00C5583D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58D9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226"/>
    <w:rsid w:val="00E45F19"/>
    <w:rsid w:val="00E55250"/>
    <w:rsid w:val="00E55507"/>
    <w:rsid w:val="00E556D6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A1A00"/>
    <w:rsid w:val="00EA1D0F"/>
    <w:rsid w:val="00EA2647"/>
    <w:rsid w:val="00EA2CA7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22BC"/>
    <w:rsid w:val="00F43E8B"/>
    <w:rsid w:val="00F4790F"/>
    <w:rsid w:val="00F52601"/>
    <w:rsid w:val="00F53DD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2024-09-07T14:51:00Z</cp:lastPrinted>
  <dcterms:created xsi:type="dcterms:W3CDTF">2024-10-05T17:50:00Z</dcterms:created>
  <dcterms:modified xsi:type="dcterms:W3CDTF">2024-10-05T17:50:00Z</dcterms:modified>
</cp:coreProperties>
</file>