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2C30D" w14:textId="2BB82859" w:rsidR="00610C94" w:rsidRPr="003726F6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 xml:space="preserve">Matters of Life and Death </w:t>
      </w:r>
      <w:r w:rsidR="00C038C1">
        <w:rPr>
          <w:rFonts w:asciiTheme="minorHAnsi" w:hAnsiTheme="minorHAnsi" w:cstheme="minorHAnsi"/>
          <w:b/>
          <w:sz w:val="36"/>
          <w:szCs w:val="36"/>
        </w:rPr>
        <w:t>V</w:t>
      </w:r>
    </w:p>
    <w:p w14:paraId="6EB17448" w14:textId="3BAEDCC4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F53DD1">
        <w:rPr>
          <w:rFonts w:asciiTheme="minorHAnsi" w:hAnsiTheme="minorHAnsi" w:cstheme="minorHAnsi"/>
          <w:sz w:val="20"/>
          <w:szCs w:val="20"/>
        </w:rPr>
        <w:t>Hebrews 2:14, 15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A05682C" w14:textId="47847209" w:rsidR="004E505E" w:rsidRPr="004E505E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Matters of Life and Death</w:t>
      </w:r>
    </w:p>
    <w:p w14:paraId="28C6CE97" w14:textId="726F11A9" w:rsidR="00610C94" w:rsidRPr="00806550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06550">
        <w:rPr>
          <w:rFonts w:asciiTheme="minorHAnsi" w:hAnsiTheme="minorHAnsi" w:cstheme="minorHAnsi"/>
          <w:bCs/>
          <w:sz w:val="20"/>
          <w:szCs w:val="20"/>
        </w:rPr>
        <w:t>Learning</w:t>
      </w:r>
      <w:r w:rsidR="004E505E">
        <w:rPr>
          <w:rFonts w:asciiTheme="minorHAnsi" w:hAnsiTheme="minorHAnsi" w:cstheme="minorHAnsi"/>
          <w:bCs/>
          <w:sz w:val="20"/>
          <w:szCs w:val="20"/>
        </w:rPr>
        <w:t xml:space="preserve"> to understand and appreciate what God has set before each of us.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6146A025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4E505E" w:rsidRPr="004E505E">
        <w:rPr>
          <w:rFonts w:asciiTheme="minorHAnsi" w:hAnsiTheme="minorHAnsi" w:cstheme="minorHAnsi"/>
          <w:b/>
          <w:sz w:val="20"/>
          <w:szCs w:val="20"/>
        </w:rPr>
        <w:t>series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E505E">
        <w:rPr>
          <w:rFonts w:asciiTheme="minorHAnsi" w:hAnsiTheme="minorHAnsi" w:cstheme="minorHAnsi"/>
          <w:b/>
          <w:i/>
          <w:iCs/>
          <w:sz w:val="20"/>
          <w:szCs w:val="20"/>
        </w:rPr>
        <w:t>Matters of Life and Death</w:t>
      </w:r>
    </w:p>
    <w:p w14:paraId="169E9051" w14:textId="0C230198" w:rsidR="003A2CCE" w:rsidRDefault="007143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This is the </w:t>
      </w:r>
      <w:r w:rsidR="008B1314">
        <w:rPr>
          <w:rFonts w:asciiTheme="minorHAnsi" w:hAnsiTheme="minorHAnsi" w:cstheme="minorHAnsi"/>
          <w:b/>
          <w:sz w:val="20"/>
          <w:szCs w:val="20"/>
        </w:rPr>
        <w:t>fifth</w:t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 installment in the series, and I would encourage you to go back and review what we studied </w:t>
      </w:r>
    </w:p>
    <w:p w14:paraId="5009AE49" w14:textId="54318860" w:rsidR="004E505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together </w:t>
      </w:r>
      <w:r w:rsidR="006962EF">
        <w:rPr>
          <w:rFonts w:asciiTheme="minorHAnsi" w:hAnsiTheme="minorHAnsi" w:cstheme="minorHAnsi"/>
          <w:bCs/>
          <w:sz w:val="20"/>
          <w:szCs w:val="20"/>
        </w:rPr>
        <w:t>so far.</w:t>
      </w:r>
    </w:p>
    <w:p w14:paraId="3604EC84" w14:textId="42F3D881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</w:t>
      </w:r>
      <w:r w:rsidRPr="003A2CCE">
        <w:rPr>
          <w:rFonts w:asciiTheme="minorHAnsi" w:hAnsiTheme="minorHAnsi" w:cstheme="minorHAnsi"/>
          <w:b/>
          <w:sz w:val="20"/>
          <w:szCs w:val="20"/>
        </w:rPr>
        <w:t>explor</w:t>
      </w:r>
      <w:r w:rsidR="008B1314">
        <w:rPr>
          <w:rFonts w:asciiTheme="minorHAnsi" w:hAnsiTheme="minorHAnsi" w:cstheme="minorHAnsi"/>
          <w:b/>
          <w:sz w:val="20"/>
          <w:szCs w:val="20"/>
        </w:rPr>
        <w:t>ing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happens to a person when he dies?</w:t>
      </w:r>
    </w:p>
    <w:p w14:paraId="707B7389" w14:textId="26918689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does the Bible teach about life </w:t>
      </w:r>
      <w:r>
        <w:rPr>
          <w:rFonts w:asciiTheme="minorHAnsi" w:hAnsiTheme="minorHAnsi" w:cstheme="minorHAnsi"/>
          <w:b/>
          <w:sz w:val="20"/>
          <w:szCs w:val="20"/>
        </w:rPr>
        <w:t>after</w:t>
      </w:r>
      <w:r>
        <w:rPr>
          <w:rFonts w:asciiTheme="minorHAnsi" w:hAnsiTheme="minorHAnsi" w:cstheme="minorHAnsi"/>
          <w:bCs/>
          <w:sz w:val="20"/>
          <w:szCs w:val="20"/>
        </w:rPr>
        <w:t xml:space="preserve"> death?</w:t>
      </w:r>
    </w:p>
    <w:p w14:paraId="1842FA3E" w14:textId="4E8B1906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does the Bible teach about </w:t>
      </w:r>
      <w:r>
        <w:rPr>
          <w:rFonts w:asciiTheme="minorHAnsi" w:hAnsiTheme="minorHAnsi" w:cstheme="minorHAnsi"/>
          <w:b/>
          <w:sz w:val="20"/>
          <w:szCs w:val="20"/>
        </w:rPr>
        <w:t>Hell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3414780B" w14:textId="49420C5E" w:rsidR="00AA362D" w:rsidRDefault="00AA362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about the </w:t>
      </w:r>
      <w:r>
        <w:rPr>
          <w:rFonts w:asciiTheme="minorHAnsi" w:hAnsiTheme="minorHAnsi" w:cstheme="minorHAnsi"/>
          <w:b/>
          <w:sz w:val="20"/>
          <w:szCs w:val="20"/>
        </w:rPr>
        <w:t>emotional</w:t>
      </w:r>
      <w:r>
        <w:rPr>
          <w:rFonts w:asciiTheme="minorHAnsi" w:hAnsiTheme="minorHAnsi" w:cstheme="minorHAnsi"/>
          <w:bCs/>
          <w:sz w:val="20"/>
          <w:szCs w:val="20"/>
        </w:rPr>
        <w:t xml:space="preserve"> aspects?</w:t>
      </w:r>
    </w:p>
    <w:p w14:paraId="2E38A593" w14:textId="466501FE" w:rsidR="00AA362D" w:rsidRDefault="00AA362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PROBLEM OF THE FEAR OF “DEATH”</w:t>
      </w:r>
    </w:p>
    <w:p w14:paraId="35C9EA1F" w14:textId="77777777" w:rsidR="00A96975" w:rsidRDefault="00AA362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writer of Hebrews </w:t>
      </w:r>
      <w:r w:rsidR="00A96975">
        <w:rPr>
          <w:rFonts w:asciiTheme="minorHAnsi" w:hAnsiTheme="minorHAnsi" w:cstheme="minorHAnsi"/>
          <w:bCs/>
          <w:sz w:val="20"/>
          <w:szCs w:val="20"/>
        </w:rPr>
        <w:t xml:space="preserve">discusses the redemptive work of Christ during the “days of His flesh” (Heb. 5:7) experienced </w:t>
      </w:r>
    </w:p>
    <w:p w14:paraId="46ADADC5" w14:textId="77777777" w:rsidR="00A96975" w:rsidRDefault="00A9697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“suffering of death” (Heb. 2:9), “learned obedience through the things He suffered” (Heb. 5:8, 9), and “tasted </w:t>
      </w:r>
    </w:p>
    <w:p w14:paraId="2187D303" w14:textId="0FF02BD2" w:rsidR="00AA362D" w:rsidRDefault="00A9697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death for everyone” (Heb. 2:9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), and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was ‘perfected’ (Heb. 2:10).</w:t>
      </w:r>
    </w:p>
    <w:p w14:paraId="777E3296" w14:textId="077C8308" w:rsidR="00AD2B8A" w:rsidRDefault="00A9697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people of Israel understood very little about the meaning of what to</w:t>
      </w:r>
      <w:r w:rsidR="00AD2B8A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expect was to happen </w:t>
      </w:r>
      <w:r w:rsidR="00AD2B8A">
        <w:rPr>
          <w:rFonts w:asciiTheme="minorHAnsi" w:hAnsiTheme="minorHAnsi" w:cstheme="minorHAnsi"/>
          <w:bCs/>
          <w:sz w:val="20"/>
          <w:szCs w:val="20"/>
        </w:rPr>
        <w:t xml:space="preserve">when physical life was </w:t>
      </w:r>
    </w:p>
    <w:p w14:paraId="727820E5" w14:textId="588D8384" w:rsidR="00A96975" w:rsidRDefault="00AD2B8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over.  One writer observes:</w:t>
      </w:r>
    </w:p>
    <w:p w14:paraId="20AF71E1" w14:textId="7E175AF9" w:rsidR="00AD2B8A" w:rsidRDefault="00AD2B8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AD2B8A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The </w:t>
      </w:r>
      <w:proofErr w:type="gramStart"/>
      <w:r w:rsidRPr="00AD2B8A">
        <w:rPr>
          <w:rFonts w:asciiTheme="minorHAnsi" w:hAnsiTheme="minorHAnsi" w:cstheme="minorHAnsi"/>
          <w:bCs/>
          <w:i/>
          <w:iCs/>
          <w:sz w:val="20"/>
          <w:szCs w:val="20"/>
        </w:rPr>
        <w:t>pre-Exilic</w:t>
      </w:r>
      <w:proofErr w:type="gramEnd"/>
      <w:r w:rsidRPr="00AD2B8A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period is dominated by the belief that death, as a purely natural phenomenon, marked the end of life. </w:t>
      </w:r>
    </w:p>
    <w:p w14:paraId="0AEFF3BA" w14:textId="59D54AF7" w:rsidR="00AD2B8A" w:rsidRDefault="00AD2B8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AD2B8A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The </w:t>
      </w:r>
      <w:r w:rsidRPr="00AD2B8A">
        <w:rPr>
          <w:rFonts w:asciiTheme="minorHAnsi" w:hAnsiTheme="minorHAnsi" w:cstheme="minorHAnsi"/>
          <w:bCs/>
          <w:i/>
          <w:iCs/>
          <w:sz w:val="20"/>
          <w:szCs w:val="20"/>
        </w:rPr>
        <w:t>afterlife</w:t>
      </w:r>
      <w:r w:rsidRPr="00AD2B8A">
        <w:rPr>
          <w:rFonts w:asciiTheme="minorHAnsi" w:hAnsiTheme="minorHAnsi" w:cstheme="minorHAnsi"/>
          <w:bCs/>
          <w:i/>
          <w:iCs/>
          <w:sz w:val="20"/>
          <w:szCs w:val="20"/>
        </w:rPr>
        <w:t>, if one can call it that, consisted of a silent existence in </w:t>
      </w:r>
      <w:proofErr w:type="spellStart"/>
      <w:r w:rsidRPr="00AD2B8A">
        <w:rPr>
          <w:rFonts w:asciiTheme="minorHAnsi" w:hAnsiTheme="minorHAnsi" w:cstheme="minorHAnsi"/>
          <w:bCs/>
          <w:i/>
          <w:iCs/>
          <w:sz w:val="20"/>
          <w:szCs w:val="20"/>
        </w:rPr>
        <w:t>Sheol</w:t>
      </w:r>
      <w:proofErr w:type="spellEnd"/>
      <w:r w:rsidRPr="00AD2B8A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, the realm of the dead, where both righteous </w:t>
      </w:r>
    </w:p>
    <w:p w14:paraId="104AC10B" w14:textId="6F82076F" w:rsidR="00AD2B8A" w:rsidRDefault="00AD2B8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AD2B8A">
        <w:rPr>
          <w:rFonts w:asciiTheme="minorHAnsi" w:hAnsiTheme="minorHAnsi" w:cstheme="minorHAnsi"/>
          <w:bCs/>
          <w:i/>
          <w:iCs/>
          <w:sz w:val="20"/>
          <w:szCs w:val="20"/>
        </w:rPr>
        <w:t>and wicked shared a common fate, isolated for eternity from God and the living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…”</w:t>
      </w:r>
    </w:p>
    <w:p w14:paraId="245515E6" w14:textId="77777777" w:rsidR="00AD2B8A" w:rsidRDefault="00AD2B8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 </w:t>
      </w:r>
      <w:r>
        <w:rPr>
          <w:rFonts w:asciiTheme="minorHAnsi" w:hAnsiTheme="minorHAnsi" w:cstheme="minorHAnsi"/>
          <w:b/>
          <w:sz w:val="20"/>
          <w:szCs w:val="20"/>
        </w:rPr>
        <w:t>gradual</w:t>
      </w:r>
      <w:r>
        <w:rPr>
          <w:rFonts w:asciiTheme="minorHAnsi" w:hAnsiTheme="minorHAnsi" w:cstheme="minorHAnsi"/>
          <w:bCs/>
          <w:sz w:val="20"/>
          <w:szCs w:val="20"/>
        </w:rPr>
        <w:t xml:space="preserve"> change after the time of the Babylonian exile, the concepts within Israel began to change, some of </w:t>
      </w:r>
    </w:p>
    <w:p w14:paraId="53EC5E75" w14:textId="7E205DBB" w:rsidR="00AD2B8A" w:rsidRDefault="00AD2B8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which was caused by the influence of the very nations that had taken them into captivity.</w:t>
      </w:r>
    </w:p>
    <w:p w14:paraId="5CC75C4A" w14:textId="7D28F832" w:rsidR="00AD2B8A" w:rsidRDefault="00AD2B8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J. Jeremias, in his discussion of ‘hades’ (the Greek equivalent of the Hebrew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Sheol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>) in TDNT, makes this comment:</w:t>
      </w:r>
    </w:p>
    <w:p w14:paraId="1900A10E" w14:textId="0581B9D4" w:rsidR="002E21F9" w:rsidRPr="002E21F9" w:rsidRDefault="00AD2B8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2E21F9"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>“Three</w:t>
      </w:r>
      <w:r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significant changes occurred: (a) the </w:t>
      </w:r>
      <w:r w:rsidRPr="002E21F9">
        <w:rPr>
          <w:rFonts w:asciiTheme="minorHAnsi" w:hAnsiTheme="minorHAnsi" w:cstheme="minorHAnsi"/>
          <w:b/>
          <w:i/>
          <w:iCs/>
          <w:sz w:val="20"/>
          <w:szCs w:val="20"/>
        </w:rPr>
        <w:t>concept of resurrection</w:t>
      </w:r>
      <w:r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gave rise to the idea that the dead would not</w:t>
      </w:r>
    </w:p>
    <w:p w14:paraId="4E9245C6" w14:textId="77777777" w:rsidR="002E21F9" w:rsidRPr="002E21F9" w:rsidRDefault="002E21F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="00AD2B8A"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>remain in </w:t>
      </w:r>
      <w:proofErr w:type="spellStart"/>
      <w:r w:rsidR="00AD2B8A"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>Sheol</w:t>
      </w:r>
      <w:proofErr w:type="spellEnd"/>
      <w:r w:rsidR="00AD2B8A"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> </w:t>
      </w:r>
      <w:proofErr w:type="spellStart"/>
      <w:r w:rsidR="00AD2B8A"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>for ever</w:t>
      </w:r>
      <w:proofErr w:type="spellEnd"/>
      <w:r w:rsidR="00AD2B8A"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; (b) </w:t>
      </w:r>
      <w:r w:rsidR="00AD2B8A" w:rsidRPr="002E21F9">
        <w:rPr>
          <w:rFonts w:asciiTheme="minorHAnsi" w:hAnsiTheme="minorHAnsi" w:cstheme="minorHAnsi"/>
          <w:b/>
          <w:i/>
          <w:iCs/>
          <w:sz w:val="20"/>
          <w:szCs w:val="20"/>
        </w:rPr>
        <w:t>Greek and Persian views on retribution after death</w:t>
      </w:r>
      <w:r w:rsidR="00AD2B8A"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resulted in the division of the </w:t>
      </w:r>
    </w:p>
    <w:p w14:paraId="586CBED4" w14:textId="77777777" w:rsidR="002E21F9" w:rsidRPr="002E21F9" w:rsidRDefault="002E21F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="00AD2B8A"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underworld into different compartments for the righteous and the wicked; (c) </w:t>
      </w:r>
      <w:r w:rsidR="00AD2B8A" w:rsidRPr="002E21F9">
        <w:rPr>
          <w:rFonts w:asciiTheme="minorHAnsi" w:hAnsiTheme="minorHAnsi" w:cstheme="minorHAnsi"/>
          <w:b/>
          <w:i/>
          <w:iCs/>
          <w:sz w:val="20"/>
          <w:szCs w:val="20"/>
        </w:rPr>
        <w:t>the Greek concept of immortality</w:t>
      </w:r>
      <w:r w:rsidR="00AD2B8A"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</w:p>
    <w:p w14:paraId="3F2B74B8" w14:textId="77777777" w:rsidR="002E21F9" w:rsidRDefault="002E21F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[of the human soul] </w:t>
      </w:r>
      <w:r w:rsidR="00AD2B8A"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>led to the idea that the righteous went directly to heaven whereas the wicked descended</w:t>
      </w:r>
    </w:p>
    <w:p w14:paraId="6B1E6BF1" w14:textId="77777777" w:rsidR="002E21F9" w:rsidRDefault="002E21F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="00AD2B8A"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>to </w:t>
      </w:r>
      <w:proofErr w:type="spellStart"/>
      <w:r w:rsidR="00AD2B8A"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>Sheol</w:t>
      </w:r>
      <w:proofErr w:type="spellEnd"/>
      <w:r w:rsidR="00AD2B8A"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>, which consequently was perceived as a place of punishment.</w:t>
      </w:r>
      <w:r w:rsidRPr="002E21F9"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141AE122" w14:textId="77777777" w:rsidR="007C7BA0" w:rsidRDefault="002E21F9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Although the OT most certainly foretold the hope of </w:t>
      </w:r>
      <w:r>
        <w:rPr>
          <w:rFonts w:asciiTheme="minorHAnsi" w:hAnsiTheme="minorHAnsi" w:cstheme="minorHAnsi"/>
          <w:b/>
          <w:sz w:val="20"/>
          <w:szCs w:val="20"/>
        </w:rPr>
        <w:t>resurrection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(Isa. 25:8-10; Hos. 13:14), this was often seen within </w:t>
      </w:r>
    </w:p>
    <w:p w14:paraId="021B611C" w14:textId="77777777" w:rsidR="007C7BA0" w:rsidRDefault="007C7BA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2E21F9">
        <w:rPr>
          <w:rFonts w:asciiTheme="minorHAnsi" w:hAnsiTheme="minorHAnsi" w:cstheme="minorHAnsi"/>
          <w:bCs/>
          <w:sz w:val="20"/>
          <w:szCs w:val="20"/>
        </w:rPr>
        <w:t xml:space="preserve">the context of </w:t>
      </w:r>
      <w:r w:rsidR="002E21F9">
        <w:rPr>
          <w:rFonts w:asciiTheme="minorHAnsi" w:hAnsiTheme="minorHAnsi" w:cstheme="minorHAnsi"/>
          <w:b/>
          <w:sz w:val="20"/>
          <w:szCs w:val="20"/>
        </w:rPr>
        <w:t>national restoration</w:t>
      </w:r>
      <w:r w:rsidR="002E21F9">
        <w:rPr>
          <w:rFonts w:asciiTheme="minorHAnsi" w:hAnsiTheme="minorHAnsi" w:cstheme="minorHAnsi"/>
          <w:bCs/>
          <w:sz w:val="20"/>
          <w:szCs w:val="20"/>
        </w:rPr>
        <w:t xml:space="preserve"> to the “land” (Dan. 12:1-</w:t>
      </w:r>
      <w:r>
        <w:rPr>
          <w:rFonts w:asciiTheme="minorHAnsi" w:hAnsiTheme="minorHAnsi" w:cstheme="minorHAnsi"/>
          <w:bCs/>
          <w:sz w:val="20"/>
          <w:szCs w:val="20"/>
        </w:rPr>
        <w:t>3; Ezek. 37:3-14)</w:t>
      </w:r>
    </w:p>
    <w:p w14:paraId="3088C84C" w14:textId="77777777" w:rsidR="007C7BA0" w:rsidRDefault="007C7BA0" w:rsidP="007C7B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For Israel, separation from the “land of the living” (covenant land) and “sacred space” (Holy Ground) was the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ultimate expression of being “cut off” (Ezek. 37:11) – the feeling of ‘hopelessness’</w:t>
      </w:r>
    </w:p>
    <w:p w14:paraId="7FE4BB95" w14:textId="5D218C4E" w:rsidR="007C7BA0" w:rsidRDefault="007C7BA0" w:rsidP="007C7B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Separation from God and separation from the “land” were seen as the </w:t>
      </w:r>
      <w:r>
        <w:rPr>
          <w:rFonts w:asciiTheme="minorHAnsi" w:hAnsiTheme="minorHAnsi" w:cstheme="minorHAnsi"/>
          <w:b/>
          <w:sz w:val="20"/>
          <w:szCs w:val="20"/>
        </w:rPr>
        <w:t>manifestation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“death” and created a </w:t>
      </w:r>
    </w:p>
    <w:p w14:paraId="72A7B5ED" w14:textId="77777777" w:rsidR="007C7BA0" w:rsidRDefault="007C7BA0" w:rsidP="007C7B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national</w:t>
      </w:r>
      <w:r>
        <w:rPr>
          <w:rFonts w:asciiTheme="minorHAnsi" w:hAnsiTheme="minorHAnsi" w:cstheme="minorHAnsi"/>
          <w:bCs/>
          <w:sz w:val="20"/>
          <w:szCs w:val="20"/>
        </w:rPr>
        <w:t xml:space="preserve"> “fear of death” (Heb. 2:9) – in the first century, they were “in the land” but under the bondage and </w:t>
      </w:r>
    </w:p>
    <w:p w14:paraId="08C582D9" w14:textId="0ED2816A" w:rsidR="00AD2B8A" w:rsidRDefault="007C7BA0" w:rsidP="007C7B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oppression of Roman ‘captivity’</w:t>
      </w:r>
    </w:p>
    <w:p w14:paraId="0045078E" w14:textId="1D6CD175" w:rsidR="007C7BA0" w:rsidRDefault="007C7BA0" w:rsidP="007C7B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INFLUENCE OF THE NATIONS ON THE MEANING OF DEATH</w:t>
      </w:r>
    </w:p>
    <w:p w14:paraId="437989D1" w14:textId="77777777" w:rsidR="0001393F" w:rsidRDefault="007C7BA0" w:rsidP="007C7B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OT concept of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Sheol</w:t>
      </w:r>
      <w:proofErr w:type="spellEnd"/>
      <w:r w:rsidR="0001393F">
        <w:rPr>
          <w:rFonts w:asciiTheme="minorHAnsi" w:hAnsiTheme="minorHAnsi" w:cstheme="minorHAnsi"/>
          <w:bCs/>
          <w:sz w:val="20"/>
          <w:szCs w:val="20"/>
        </w:rPr>
        <w:t xml:space="preserve">/Hades as the “grave” or “realm of the dead” is mirrored by the views of their neighbors such </w:t>
      </w:r>
    </w:p>
    <w:p w14:paraId="5461B7B0" w14:textId="28A8F7E2" w:rsidR="007C7BA0" w:rsidRDefault="0001393F" w:rsidP="007C7B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as the Akkadians who saw this concept of the “realm of the dead” as the “place of no return”</w:t>
      </w:r>
    </w:p>
    <w:p w14:paraId="038D3DBA" w14:textId="77777777" w:rsidR="0001393F" w:rsidRDefault="0001393F" w:rsidP="007C7B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In an earlier message we discussed the relationship of the Hebrew word for “death” and the MOT, the pagan 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god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</w:p>
    <w:p w14:paraId="5E979660" w14:textId="201EA58F" w:rsidR="0001393F" w:rsidRDefault="0001393F" w:rsidP="007C7B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dead” and the fact that this god would be defeated.</w:t>
      </w:r>
    </w:p>
    <w:p w14:paraId="7F31D8C0" w14:textId="569B1DC2" w:rsidR="0001393F" w:rsidRDefault="0001393F" w:rsidP="007C7BA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Greek and Persian influence (Hellenistic) on the matter of </w:t>
      </w:r>
      <w:r>
        <w:rPr>
          <w:rFonts w:asciiTheme="minorHAnsi" w:hAnsiTheme="minorHAnsi" w:cstheme="minorHAnsi"/>
          <w:b/>
          <w:sz w:val="20"/>
          <w:szCs w:val="20"/>
        </w:rPr>
        <w:t>immortality of the soul</w:t>
      </w:r>
      <w:r>
        <w:rPr>
          <w:rFonts w:asciiTheme="minorHAnsi" w:hAnsiTheme="minorHAnsi" w:cstheme="minorHAnsi"/>
          <w:bCs/>
          <w:sz w:val="20"/>
          <w:szCs w:val="20"/>
        </w:rPr>
        <w:t>:</w:t>
      </w:r>
    </w:p>
    <w:p w14:paraId="3332BCA5" w14:textId="3C7BC495" w:rsidR="0001393F" w:rsidRPr="0001393F" w:rsidRDefault="0001393F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Pr="0001393F">
        <w:rPr>
          <w:rFonts w:asciiTheme="minorHAnsi" w:hAnsiTheme="minorHAnsi" w:cstheme="minorHAnsi"/>
          <w:bCs/>
          <w:sz w:val="20"/>
          <w:szCs w:val="20"/>
        </w:rPr>
        <w:t>The Jewish Encyclopedia states:</w:t>
      </w:r>
    </w:p>
    <w:p w14:paraId="700F20E6" w14:textId="77777777" w:rsidR="0001393F" w:rsidRPr="006D6976" w:rsidRDefault="0001393F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Pr="0001393F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"The belief that the soul continues its existence after the dissolution of the body is a matter of philosophical and </w:t>
      </w:r>
    </w:p>
    <w:p w14:paraId="5639EAB5" w14:textId="77777777" w:rsidR="0001393F" w:rsidRPr="006D6976" w:rsidRDefault="0001393F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01393F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theological speculation rather than of simple truth, and is accordingly nowhere taught in Holy Scripture…" [Jewish </w:t>
      </w:r>
    </w:p>
    <w:p w14:paraId="7F9A2085" w14:textId="06EE0DBB" w:rsidR="0001393F" w:rsidRPr="006D6976" w:rsidRDefault="0001393F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01393F">
        <w:rPr>
          <w:rFonts w:asciiTheme="minorHAnsi" w:hAnsiTheme="minorHAnsi" w:cstheme="minorHAnsi"/>
          <w:bCs/>
          <w:i/>
          <w:iCs/>
          <w:sz w:val="20"/>
          <w:szCs w:val="20"/>
        </w:rPr>
        <w:t>Encyclopedia, Immortality of the Soul, 1925.]</w:t>
      </w:r>
    </w:p>
    <w:p w14:paraId="666668C2" w14:textId="77777777" w:rsidR="0001393F" w:rsidRPr="0001393F" w:rsidRDefault="0001393F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</w:p>
    <w:p w14:paraId="7C4E1144" w14:textId="77777777" w:rsidR="006D6976" w:rsidRPr="006D6976" w:rsidRDefault="0001393F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01393F">
        <w:rPr>
          <w:rFonts w:asciiTheme="minorHAnsi" w:hAnsiTheme="minorHAnsi" w:cstheme="minorHAnsi"/>
          <w:bCs/>
          <w:i/>
          <w:iCs/>
          <w:sz w:val="20"/>
          <w:szCs w:val="20"/>
        </w:rPr>
        <w:t>"We are influenced always more or less by the Greek, Platonic idea that the body dies, yet soul is immortal. Such an</w:t>
      </w:r>
    </w:p>
    <w:p w14:paraId="7E2D08CF" w14:textId="77777777" w:rsidR="006D6976" w:rsidRPr="006D6976" w:rsidRDefault="006D6976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="0001393F" w:rsidRPr="0001393F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idea is utterly contrary to the Israelite consciousness and is nowhere found in the Old Testament." [International Bible </w:t>
      </w:r>
    </w:p>
    <w:p w14:paraId="56DE8D65" w14:textId="20B7D67A" w:rsidR="0001393F" w:rsidRDefault="006D6976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="0001393F" w:rsidRPr="0001393F">
        <w:rPr>
          <w:rFonts w:asciiTheme="minorHAnsi" w:hAnsiTheme="minorHAnsi" w:cstheme="minorHAnsi"/>
          <w:bCs/>
          <w:i/>
          <w:iCs/>
          <w:sz w:val="20"/>
          <w:szCs w:val="20"/>
        </w:rPr>
        <w:t>Encyclopedia, Page 812, 1960.]</w:t>
      </w:r>
    </w:p>
    <w:p w14:paraId="73810797" w14:textId="77777777" w:rsidR="006D6976" w:rsidRDefault="006D6976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Much of this thinking of the “soul” as a separate conscious part of human makeup came, not from the Scriptures, but </w:t>
      </w:r>
    </w:p>
    <w:p w14:paraId="23344B13" w14:textId="380D1342" w:rsidR="006D6976" w:rsidRDefault="006D6976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from the philosophy of Plato:</w:t>
      </w:r>
    </w:p>
    <w:p w14:paraId="175DD0F6" w14:textId="77777777" w:rsidR="006D6976" w:rsidRDefault="006D6976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>"The soul, whose inseparable attitude is life, will never admit of life's opposite, death. Thus, the soul is shown to be</w:t>
      </w:r>
    </w:p>
    <w:p w14:paraId="56DC155E" w14:textId="77777777" w:rsidR="006D6976" w:rsidRDefault="006D6976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immortal, and since immortal, indestructible…we believe there is such a thing as death? To be sure. And is this </w:t>
      </w:r>
    </w:p>
    <w:p w14:paraId="41F8FE88" w14:textId="77777777" w:rsidR="006D6976" w:rsidRDefault="006D6976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anything but the separation of the soul and body? Being dead is the attainment of this separation, when the soul exists </w:t>
      </w:r>
    </w:p>
    <w:p w14:paraId="7A244CAA" w14:textId="77777777" w:rsidR="006D6976" w:rsidRDefault="006D6976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in herself and separate from the body, and the body is parted from the soul. This is death…death is merely the </w:t>
      </w:r>
    </w:p>
    <w:p w14:paraId="26D94DD8" w14:textId="5D9E0939" w:rsidR="006D6976" w:rsidRDefault="006D6976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>separation of the soul from the body." [Plato, 428-347 BC.]</w:t>
      </w:r>
    </w:p>
    <w:p w14:paraId="02F4F77C" w14:textId="09EDA6CC" w:rsidR="006D6976" w:rsidRDefault="006D6976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>This view gradually crept into the church through some of the prominent “fathers” such as Origen [185-254 AD]</w:t>
      </w:r>
    </w:p>
    <w:p w14:paraId="573524DB" w14:textId="77777777" w:rsidR="006D6976" w:rsidRPr="006D6976" w:rsidRDefault="006D6976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"The soul, having a substance and life of its own, shall after its departure from the world, be rewarded according to its </w:t>
      </w:r>
    </w:p>
    <w:p w14:paraId="69BCE685" w14:textId="77777777" w:rsidR="006D6976" w:rsidRPr="006D6976" w:rsidRDefault="006D6976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deserts, being destined to obtain either an inheritance of eternal life </w:t>
      </w:r>
      <w:proofErr w:type="gramStart"/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>and</w:t>
      </w:r>
      <w:proofErr w:type="gramEnd"/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blessedness, if its actions shall have procured </w:t>
      </w:r>
    </w:p>
    <w:p w14:paraId="0AAC1BFB" w14:textId="77777777" w:rsidR="006D6976" w:rsidRPr="006D6976" w:rsidRDefault="006D6976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this for it, or to be delivered up to eternal fire and punishments, if the guilt of its crimes shall have brought it down to </w:t>
      </w:r>
    </w:p>
    <w:p w14:paraId="7E4A5E27" w14:textId="07BA13D3" w:rsidR="006D6976" w:rsidRDefault="006D6976" w:rsidP="0001393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this …" </w:t>
      </w:r>
      <w:proofErr w:type="gramStart"/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>( Ante</w:t>
      </w:r>
      <w:proofErr w:type="gramEnd"/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>-Nicene Fathers, Vol. 4, 1995, p. 240).</w:t>
      </w:r>
    </w:p>
    <w:p w14:paraId="26A67973" w14:textId="5B8DFF27" w:rsidR="006D6976" w:rsidRPr="006D6976" w:rsidRDefault="006D6976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sz w:val="20"/>
          <w:szCs w:val="20"/>
        </w:rPr>
        <w:t xml:space="preserve">Richard </w:t>
      </w:r>
      <w:proofErr w:type="spellStart"/>
      <w:r w:rsidRPr="006D6976">
        <w:rPr>
          <w:rFonts w:asciiTheme="minorHAnsi" w:hAnsiTheme="minorHAnsi" w:cstheme="minorHAnsi"/>
          <w:bCs/>
          <w:sz w:val="20"/>
          <w:szCs w:val="20"/>
        </w:rPr>
        <w:t>Tarnas</w:t>
      </w:r>
      <w:proofErr w:type="spellEnd"/>
      <w:r w:rsidRPr="006D6976">
        <w:rPr>
          <w:rFonts w:asciiTheme="minorHAnsi" w:hAnsiTheme="minorHAnsi" w:cstheme="minorHAnsi"/>
          <w:bCs/>
          <w:sz w:val="20"/>
          <w:szCs w:val="20"/>
        </w:rPr>
        <w:t>, in his book, </w:t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>The Passion of the Western Mind</w:t>
      </w:r>
      <w:r w:rsidRPr="006D6976">
        <w:rPr>
          <w:rFonts w:asciiTheme="minorHAnsi" w:hAnsiTheme="minorHAnsi" w:cstheme="minorHAnsi"/>
          <w:bCs/>
          <w:sz w:val="20"/>
          <w:szCs w:val="20"/>
        </w:rPr>
        <w:t>, points to this influence:</w:t>
      </w:r>
    </w:p>
    <w:p w14:paraId="47DCF1AA" w14:textId="77777777" w:rsidR="006D6976" w:rsidRPr="006D6976" w:rsidRDefault="006D6976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"… It was Augustine's formulation of Christian Platonism that was to permeate virtually </w:t>
      </w:r>
      <w:proofErr w:type="gramStart"/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>all of</w:t>
      </w:r>
      <w:proofErr w:type="gramEnd"/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medieval Christian </w:t>
      </w:r>
    </w:p>
    <w:p w14:paraId="62019A0B" w14:textId="77777777" w:rsidR="006D6976" w:rsidRPr="006D6976" w:rsidRDefault="006D6976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thought in the West. So enthusiastic was the Christian integration of the Greek spirit that Socrates and Plato were </w:t>
      </w:r>
    </w:p>
    <w:p w14:paraId="6F3AFDFB" w14:textId="727F8C0F" w:rsidR="006D6976" w:rsidRDefault="006D6976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>frequently regarded as divinely inspired pre-Christian saints …" (1991, p. 103).</w:t>
      </w:r>
    </w:p>
    <w:p w14:paraId="33DEB1A1" w14:textId="5C7E30A4" w:rsidR="006D6976" w:rsidRDefault="006D6976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>These conceptual ideas came, not from the Scriptures, but over the course of history:</w:t>
      </w:r>
    </w:p>
    <w:p w14:paraId="714470E6" w14:textId="69AC0EE1" w:rsidR="006D6976" w:rsidRPr="006D6976" w:rsidRDefault="006D6976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sz w:val="20"/>
          <w:szCs w:val="20"/>
        </w:rPr>
        <w:t>The Jewish Encyclopedia states:</w:t>
      </w:r>
    </w:p>
    <w:p w14:paraId="1DD4D3C7" w14:textId="77777777" w:rsidR="006D6976" w:rsidRPr="006D6976" w:rsidRDefault="006D6976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"The belief that the soul continues its existence after the dissolution of the body is a matter of philosophical and </w:t>
      </w:r>
    </w:p>
    <w:p w14:paraId="27E31D7A" w14:textId="77777777" w:rsidR="006D6976" w:rsidRPr="006D6976" w:rsidRDefault="006D6976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>theological speculation rather than of simple truth, and is accordingly nowhere taught in Holy Scripture…" [Jewish</w:t>
      </w:r>
    </w:p>
    <w:p w14:paraId="3A817830" w14:textId="7292BC0F" w:rsidR="006D6976" w:rsidRPr="006D6976" w:rsidRDefault="006D6976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>Encyclopedia, Immortality of the Soul, 1925.]</w:t>
      </w:r>
    </w:p>
    <w:p w14:paraId="4175B28E" w14:textId="77777777" w:rsidR="006D6976" w:rsidRPr="006D6976" w:rsidRDefault="006D6976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</w:p>
    <w:p w14:paraId="12078A96" w14:textId="77777777" w:rsidR="006D6976" w:rsidRPr="006D6976" w:rsidRDefault="006D6976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>"We are influenced always more or less by the Greek, Platonic idea that the body dies, yet soul is immortal. Such</w:t>
      </w:r>
    </w:p>
    <w:p w14:paraId="491953F4" w14:textId="77777777" w:rsidR="006D6976" w:rsidRPr="006D6976" w:rsidRDefault="006D6976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an idea is utterly contrary to the Israelite consciousness and is nowhere found in the Old Testament." </w:t>
      </w:r>
    </w:p>
    <w:p w14:paraId="13ECABE5" w14:textId="552BD689" w:rsidR="006D6976" w:rsidRDefault="006D6976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 w:rsidRPr="006D6976">
        <w:rPr>
          <w:rFonts w:asciiTheme="minorHAnsi" w:hAnsiTheme="minorHAnsi" w:cstheme="minorHAnsi"/>
          <w:bCs/>
          <w:i/>
          <w:iCs/>
          <w:sz w:val="20"/>
          <w:szCs w:val="20"/>
        </w:rPr>
        <w:t>[International Bible Encyclopedia, Page 812, 1960.]</w:t>
      </w:r>
    </w:p>
    <w:p w14:paraId="549FCC7A" w14:textId="7743005B" w:rsidR="006D6976" w:rsidRDefault="00E61A0C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7.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 Bible,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instead teaches that </w:t>
      </w:r>
      <w:r>
        <w:rPr>
          <w:rFonts w:asciiTheme="minorHAnsi" w:hAnsiTheme="minorHAnsi" w:cstheme="minorHAnsi"/>
          <w:b/>
          <w:sz w:val="20"/>
          <w:szCs w:val="20"/>
        </w:rPr>
        <w:t>immortality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conditioned upon faith in Christ (John 3:16; Rom. 6:23).</w:t>
      </w:r>
    </w:p>
    <w:p w14:paraId="278489ED" w14:textId="77777777" w:rsidR="00E61A0C" w:rsidRDefault="00E61A0C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8.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Nowhere does the Bible describe the effects of “death” in terms of the most </w:t>
      </w:r>
      <w:r>
        <w:rPr>
          <w:rFonts w:asciiTheme="minorHAnsi" w:hAnsiTheme="minorHAnsi" w:cstheme="minorHAnsi"/>
          <w:b/>
          <w:sz w:val="20"/>
          <w:szCs w:val="20"/>
        </w:rPr>
        <w:t xml:space="preserve">common </w:t>
      </w:r>
      <w:r>
        <w:rPr>
          <w:rFonts w:asciiTheme="minorHAnsi" w:hAnsiTheme="minorHAnsi" w:cstheme="minorHAnsi"/>
          <w:bCs/>
          <w:sz w:val="20"/>
          <w:szCs w:val="20"/>
        </w:rPr>
        <w:t xml:space="preserve">concepts that have come to be </w:t>
      </w:r>
    </w:p>
    <w:p w14:paraId="7EB43F92" w14:textId="22AC12FB" w:rsidR="00E61A0C" w:rsidRDefault="00E61A0C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associated with it.</w:t>
      </w:r>
    </w:p>
    <w:p w14:paraId="2541109A" w14:textId="67FBEE58" w:rsidR="00E61A0C" w:rsidRDefault="00E61A0C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HELL OF THE NEW TESTAMENT</w:t>
      </w:r>
    </w:p>
    <w:p w14:paraId="44BFCCC4" w14:textId="77777777" w:rsidR="00E61A0C" w:rsidRDefault="00E61A0C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have discussed the common Hebrew term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Sheol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and made a notation of the Greek corresponding word “Hades” </w:t>
      </w:r>
    </w:p>
    <w:p w14:paraId="0C041A1E" w14:textId="0D1F4A08" w:rsidR="00E61A0C" w:rsidRDefault="00E61A0C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that is found in the NT.</w:t>
      </w:r>
    </w:p>
    <w:p w14:paraId="507FF607" w14:textId="77777777" w:rsidR="00E61A0C" w:rsidRDefault="00E61A0C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 majority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English translations there is another word “Gehenna” that is used 12 times in the NT, 11 times in the </w:t>
      </w:r>
    </w:p>
    <w:p w14:paraId="1CFDA396" w14:textId="580E38B1" w:rsidR="00E61A0C" w:rsidRDefault="00E61A0C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Gospel accounts and once in the letter of James.</w:t>
      </w:r>
    </w:p>
    <w:p w14:paraId="3D071EFE" w14:textId="77777777" w:rsidR="00E61A0C" w:rsidRDefault="00E61A0C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We need to keep our understanding of these passages within the background of “audience relevance” as it pertained</w:t>
      </w:r>
    </w:p>
    <w:p w14:paraId="3DBA10E0" w14:textId="192E1887" w:rsidR="00E61A0C" w:rsidRDefault="00E61A0C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to the </w:t>
      </w:r>
      <w:r>
        <w:rPr>
          <w:rFonts w:asciiTheme="minorHAnsi" w:hAnsiTheme="minorHAnsi" w:cstheme="minorHAnsi"/>
          <w:b/>
          <w:sz w:val="20"/>
          <w:szCs w:val="20"/>
        </w:rPr>
        <w:t>national judgment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Israel.</w:t>
      </w:r>
    </w:p>
    <w:p w14:paraId="11BB06CE" w14:textId="1CFFE344" w:rsidR="00E61A0C" w:rsidRDefault="00E61A0C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 xml:space="preserve">Who </w:t>
      </w:r>
      <w:r>
        <w:rPr>
          <w:rFonts w:asciiTheme="minorHAnsi" w:hAnsiTheme="minorHAnsi" w:cstheme="minorHAnsi"/>
          <w:bCs/>
          <w:sz w:val="20"/>
          <w:szCs w:val="20"/>
        </w:rPr>
        <w:t>was Jesus preaching to, throughout the gospel accounts:  Israel.</w:t>
      </w:r>
    </w:p>
    <w:p w14:paraId="68435CC6" w14:textId="04778A2B" w:rsidR="00E61A0C" w:rsidRDefault="00E61A0C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Jesus was “born of a woman, born under the law” (Gal. 4:4; Rom. 15:8-11).</w:t>
      </w:r>
    </w:p>
    <w:p w14:paraId="7F01759E" w14:textId="2D8E076E" w:rsidR="00E61A0C" w:rsidRDefault="00E61A0C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Jesus came to “save His people (Israel) from their sins (Matt. 1:21)</w:t>
      </w:r>
    </w:p>
    <w:p w14:paraId="25C1656F" w14:textId="620D1E7D" w:rsidR="00E61A0C" w:rsidRDefault="00E61A0C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preaching of Jesus was directed to </w:t>
      </w:r>
      <w:r w:rsidR="00FC7D63">
        <w:rPr>
          <w:rFonts w:asciiTheme="minorHAnsi" w:hAnsiTheme="minorHAnsi" w:cstheme="minorHAnsi"/>
          <w:bCs/>
          <w:sz w:val="20"/>
          <w:szCs w:val="20"/>
        </w:rPr>
        <w:t>Jews (Matt. 10:5, 6; 15:24).</w:t>
      </w:r>
    </w:p>
    <w:p w14:paraId="32FD997A" w14:textId="70C1C058" w:rsidR="00FC7D63" w:rsidRDefault="00FC7D63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Salvation is “of the Jews” (John 4:22)</w:t>
      </w:r>
    </w:p>
    <w:p w14:paraId="2629F808" w14:textId="6455E920" w:rsidR="00FC7D63" w:rsidRDefault="00FC7D63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“nations” would be blessed </w:t>
      </w:r>
      <w:r>
        <w:rPr>
          <w:rFonts w:asciiTheme="minorHAnsi" w:hAnsiTheme="minorHAnsi" w:cstheme="minorHAnsi"/>
          <w:b/>
          <w:sz w:val="20"/>
          <w:szCs w:val="20"/>
        </w:rPr>
        <w:t>because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Israel (Gen. 12:1-3).</w:t>
      </w:r>
    </w:p>
    <w:p w14:paraId="1E9A9992" w14:textId="211BD460" w:rsidR="00FC7D63" w:rsidRDefault="00FC7D63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Jesus speaks of </w:t>
      </w:r>
      <w:r>
        <w:rPr>
          <w:rFonts w:asciiTheme="minorHAnsi" w:hAnsiTheme="minorHAnsi" w:cstheme="minorHAnsi"/>
          <w:b/>
          <w:sz w:val="20"/>
          <w:szCs w:val="20"/>
        </w:rPr>
        <w:t>judgment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primary audience was the Jews (Matt. 3:10-12).</w:t>
      </w:r>
    </w:p>
    <w:p w14:paraId="052CA108" w14:textId="77777777" w:rsidR="00833EA4" w:rsidRDefault="00FC7D63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Gehenna</w:t>
      </w:r>
      <w:r>
        <w:rPr>
          <w:rFonts w:asciiTheme="minorHAnsi" w:hAnsiTheme="minorHAnsi" w:cstheme="minorHAnsi"/>
          <w:bCs/>
          <w:sz w:val="20"/>
          <w:szCs w:val="20"/>
        </w:rPr>
        <w:t xml:space="preserve"> (used by Jesus) had reference to the “valley of Hinnom” </w:t>
      </w:r>
      <w:r w:rsidR="00833EA4">
        <w:rPr>
          <w:rFonts w:asciiTheme="minorHAnsi" w:hAnsiTheme="minorHAnsi" w:cstheme="minorHAnsi"/>
          <w:bCs/>
          <w:sz w:val="20"/>
          <w:szCs w:val="20"/>
        </w:rPr>
        <w:t xml:space="preserve">which was dedicated to the god Molech, and during </w:t>
      </w:r>
    </w:p>
    <w:p w14:paraId="30CEF224" w14:textId="1C2A6BED" w:rsidR="00FC7D63" w:rsidRDefault="00833EA4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the reign of Ahaz because Judah had begun to sacrifice their own children into the “fire” (Jer. 7:30-33). </w:t>
      </w:r>
    </w:p>
    <w:p w14:paraId="2B4E3A45" w14:textId="77777777" w:rsidR="00833EA4" w:rsidRDefault="00833EA4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Gehenna</w:t>
      </w:r>
      <w:r>
        <w:rPr>
          <w:rFonts w:asciiTheme="minorHAnsi" w:hAnsiTheme="minorHAnsi" w:cstheme="minorHAnsi"/>
          <w:bCs/>
          <w:sz w:val="20"/>
          <w:szCs w:val="20"/>
        </w:rPr>
        <w:t xml:space="preserve"> became a ‘garbage dump’ outside the gates of Jerusalem where “dead bodies” were thrown and </w:t>
      </w:r>
    </w:p>
    <w:p w14:paraId="69F5165A" w14:textId="67369B46" w:rsidR="00833EA4" w:rsidRDefault="00833EA4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“destroyed” (not forever tormented).</w:t>
      </w:r>
    </w:p>
    <w:p w14:paraId="6E67B613" w14:textId="01AC4605" w:rsidR="00833EA4" w:rsidRDefault="00833EA4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final judgment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Israel was moving toward Gehenna for those who rejected Christ as their Messiah it symbolized “destruction” not endless torment or torture forever.</w:t>
      </w:r>
    </w:p>
    <w:p w14:paraId="2A39D230" w14:textId="2FF0EBA1" w:rsidR="00833EA4" w:rsidRDefault="00833EA4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7.</w:t>
      </w:r>
      <w:r>
        <w:rPr>
          <w:rFonts w:asciiTheme="minorHAnsi" w:hAnsiTheme="minorHAnsi" w:cstheme="minorHAnsi"/>
          <w:bCs/>
          <w:sz w:val="20"/>
          <w:szCs w:val="20"/>
        </w:rPr>
        <w:tab/>
        <w:t>The concepts of Hell that have been passed along, down through the centuries came, primarily from two sources:</w:t>
      </w:r>
    </w:p>
    <w:p w14:paraId="4996D0D8" w14:textId="7F34298E" w:rsidR="00833EA4" w:rsidRDefault="00833EA4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Divine Comedy (Dante’s Inferno) </w:t>
      </w:r>
      <w:r w:rsidR="00216917">
        <w:rPr>
          <w:rFonts w:asciiTheme="minorHAnsi" w:hAnsiTheme="minorHAnsi" w:cstheme="minorHAnsi"/>
          <w:bCs/>
          <w:sz w:val="20"/>
          <w:szCs w:val="20"/>
        </w:rPr>
        <w:t>1321 AD that provided a picture of each “ring” of Hell.</w:t>
      </w:r>
    </w:p>
    <w:p w14:paraId="043A2BF7" w14:textId="27C48B53" w:rsidR="00216917" w:rsidRDefault="00216917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Paradise Lost (John Milton) </w:t>
      </w:r>
      <w:r>
        <w:rPr>
          <w:rFonts w:asciiTheme="minorHAnsi" w:hAnsiTheme="minorHAnsi" w:cstheme="minorHAnsi"/>
          <w:bCs/>
          <w:sz w:val="20"/>
          <w:szCs w:val="20"/>
        </w:rPr>
        <w:t>1667 AD pictures of the fall of Adam and Eve and what Hell is like for the wicked.</w:t>
      </w:r>
    </w:p>
    <w:p w14:paraId="3BE9784D" w14:textId="415FD49B" w:rsidR="00216917" w:rsidRDefault="00216917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3E539A6F" w14:textId="77777777" w:rsidR="00216917" w:rsidRDefault="00216917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Next week we are going to examine some of the statement of Jesus that, when taken in </w:t>
      </w:r>
      <w:r>
        <w:rPr>
          <w:rFonts w:asciiTheme="minorHAnsi" w:hAnsiTheme="minorHAnsi" w:cstheme="minorHAnsi"/>
          <w:b/>
          <w:sz w:val="20"/>
          <w:szCs w:val="20"/>
        </w:rPr>
        <w:t>context</w:t>
      </w:r>
      <w:r>
        <w:rPr>
          <w:rFonts w:asciiTheme="minorHAnsi" w:hAnsiTheme="minorHAnsi" w:cstheme="minorHAnsi"/>
          <w:bCs/>
          <w:sz w:val="20"/>
          <w:szCs w:val="20"/>
        </w:rPr>
        <w:t xml:space="preserve"> pointed toward the </w:t>
      </w:r>
    </w:p>
    <w:p w14:paraId="117CE044" w14:textId="28585E21" w:rsidR="00216917" w:rsidRDefault="00216917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time of </w:t>
      </w:r>
      <w:r>
        <w:rPr>
          <w:rFonts w:asciiTheme="minorHAnsi" w:hAnsiTheme="minorHAnsi" w:cstheme="minorHAnsi"/>
          <w:b/>
          <w:sz w:val="20"/>
          <w:szCs w:val="20"/>
        </w:rPr>
        <w:t>national judgment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on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Israel and what it meant for those who had rejected Jesus as Messiah.</w:t>
      </w:r>
    </w:p>
    <w:p w14:paraId="56717383" w14:textId="77777777" w:rsidR="00216917" w:rsidRDefault="00216917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cannot afford to allow superstition and the creative fiction of various writers to overshadow what the Bible </w:t>
      </w:r>
    </w:p>
    <w:p w14:paraId="21118940" w14:textId="59693AB6" w:rsidR="00216917" w:rsidRDefault="00216917" w:rsidP="006D697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teaches about life after death.</w:t>
      </w:r>
    </w:p>
    <w:p w14:paraId="3DB83FEC" w14:textId="60599063" w:rsidR="00B75EAF" w:rsidRPr="008C602D" w:rsidRDefault="00DD13E0" w:rsidP="008C602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Jesus experienced death “for everyone” who accept Him as Lord and Savior (Rom. 10:9, 10</w:t>
      </w:r>
      <w:r w:rsidR="008C602D">
        <w:rPr>
          <w:rFonts w:asciiTheme="minorHAnsi" w:hAnsiTheme="minorHAnsi" w:cstheme="minorHAnsi"/>
          <w:bCs/>
          <w:sz w:val="20"/>
          <w:szCs w:val="20"/>
        </w:rPr>
        <w:t>)</w:t>
      </w:r>
    </w:p>
    <w:sectPr w:rsidR="00B75EAF" w:rsidRPr="008C602D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3F9F77" w14:textId="77777777" w:rsidR="004F3871" w:rsidRDefault="004F3871" w:rsidP="00DD062F">
      <w:r>
        <w:separator/>
      </w:r>
    </w:p>
  </w:endnote>
  <w:endnote w:type="continuationSeparator" w:id="0">
    <w:p w14:paraId="1CCB4221" w14:textId="77777777" w:rsidR="004F3871" w:rsidRDefault="004F3871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60925BC-9141-9C47-B7C4-ADE7E1C111FE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97CBAD55-ED69-4440-8E5B-05C5DD700B7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85BDD6A3-1A04-D840-B83C-EA0775C64CB4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8C1DE900-7DC0-E641-B702-234776DD511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81ED68CD-F77B-4F44-A427-CBCB5DB356DE}"/>
    <w:embedItalic r:id="rId6" w:fontKey="{510DD348-69AE-AF46-AE8C-2B69F1DD9630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5BE385B8-5758-D547-B9E0-12C9F1B9E307}"/>
    <w:embedItalic r:id="rId8" w:fontKey="{0AF7A7FB-F258-FB44-A69C-F9A209CF8F4B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BF4DA608-9939-A546-8F60-50AA717C446E}"/>
    <w:embedBold r:id="rId10" w:fontKey="{B5D1300F-6241-0D46-A4F1-F90B98738FE5}"/>
    <w:embedItalic r:id="rId11" w:fontKey="{4CB238F1-270A-F944-9A26-759DB02C49B1}"/>
    <w:embedBoldItalic r:id="rId12" w:fontKey="{BB1BDF7B-0AFB-1B44-8099-4D223746F54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AA59DC62-7965-8C40-9F2C-7A986ECA08C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F3AB47" w14:textId="77777777" w:rsidR="004F3871" w:rsidRDefault="004F3871" w:rsidP="00DD062F">
      <w:r>
        <w:separator/>
      </w:r>
    </w:p>
  </w:footnote>
  <w:footnote w:type="continuationSeparator" w:id="0">
    <w:p w14:paraId="5614FD5F" w14:textId="77777777" w:rsidR="004F3871" w:rsidRDefault="004F3871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6"/>
  </w:num>
  <w:num w:numId="3" w16cid:durableId="450325906">
    <w:abstractNumId w:val="2"/>
  </w:num>
  <w:num w:numId="4" w16cid:durableId="975986554">
    <w:abstractNumId w:val="7"/>
  </w:num>
  <w:num w:numId="5" w16cid:durableId="1470393594">
    <w:abstractNumId w:val="0"/>
  </w:num>
  <w:num w:numId="6" w16cid:durableId="1657995426">
    <w:abstractNumId w:val="5"/>
  </w:num>
  <w:num w:numId="7" w16cid:durableId="1274287826">
    <w:abstractNumId w:val="3"/>
  </w:num>
  <w:num w:numId="8" w16cid:durableId="792989564">
    <w:abstractNumId w:val="8"/>
  </w:num>
  <w:num w:numId="9" w16cid:durableId="18444670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48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1393F"/>
    <w:rsid w:val="0001621F"/>
    <w:rsid w:val="00020AEB"/>
    <w:rsid w:val="00024B54"/>
    <w:rsid w:val="00024BF4"/>
    <w:rsid w:val="00026DF0"/>
    <w:rsid w:val="0002748A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42994"/>
    <w:rsid w:val="0004385B"/>
    <w:rsid w:val="0005006D"/>
    <w:rsid w:val="00052E88"/>
    <w:rsid w:val="0005312E"/>
    <w:rsid w:val="000535A8"/>
    <w:rsid w:val="00053BE1"/>
    <w:rsid w:val="00056361"/>
    <w:rsid w:val="00057771"/>
    <w:rsid w:val="0006145F"/>
    <w:rsid w:val="00067A88"/>
    <w:rsid w:val="00070398"/>
    <w:rsid w:val="00071AD0"/>
    <w:rsid w:val="00074CD5"/>
    <w:rsid w:val="00076294"/>
    <w:rsid w:val="000813E6"/>
    <w:rsid w:val="00081985"/>
    <w:rsid w:val="0008227F"/>
    <w:rsid w:val="00082E1B"/>
    <w:rsid w:val="0009055F"/>
    <w:rsid w:val="000906F5"/>
    <w:rsid w:val="00090C65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92"/>
    <w:rsid w:val="000C5D5A"/>
    <w:rsid w:val="000C7257"/>
    <w:rsid w:val="000D17D9"/>
    <w:rsid w:val="000E2CCD"/>
    <w:rsid w:val="000E71E4"/>
    <w:rsid w:val="000F1C3A"/>
    <w:rsid w:val="001076A3"/>
    <w:rsid w:val="00110C3C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2B89"/>
    <w:rsid w:val="001538BA"/>
    <w:rsid w:val="00154D4D"/>
    <w:rsid w:val="001600B1"/>
    <w:rsid w:val="00161B9E"/>
    <w:rsid w:val="001649A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5F0"/>
    <w:rsid w:val="00193FCD"/>
    <w:rsid w:val="0019439F"/>
    <w:rsid w:val="001A4778"/>
    <w:rsid w:val="001A62C3"/>
    <w:rsid w:val="001B1665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168B4"/>
    <w:rsid w:val="00216917"/>
    <w:rsid w:val="00221011"/>
    <w:rsid w:val="00222727"/>
    <w:rsid w:val="00222A7E"/>
    <w:rsid w:val="00225AC9"/>
    <w:rsid w:val="00230FEA"/>
    <w:rsid w:val="002363BC"/>
    <w:rsid w:val="002443FD"/>
    <w:rsid w:val="00244CAC"/>
    <w:rsid w:val="00247098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6226"/>
    <w:rsid w:val="002B1D1E"/>
    <w:rsid w:val="002B284B"/>
    <w:rsid w:val="002B552C"/>
    <w:rsid w:val="002B7827"/>
    <w:rsid w:val="002C2A16"/>
    <w:rsid w:val="002C38C8"/>
    <w:rsid w:val="002C3F91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30016D"/>
    <w:rsid w:val="00301745"/>
    <w:rsid w:val="0030651A"/>
    <w:rsid w:val="003171A5"/>
    <w:rsid w:val="00322B05"/>
    <w:rsid w:val="0032307D"/>
    <w:rsid w:val="003263A0"/>
    <w:rsid w:val="00327C04"/>
    <w:rsid w:val="00333D3F"/>
    <w:rsid w:val="003354F9"/>
    <w:rsid w:val="00336B3C"/>
    <w:rsid w:val="0034217F"/>
    <w:rsid w:val="003438FE"/>
    <w:rsid w:val="00346774"/>
    <w:rsid w:val="00346C30"/>
    <w:rsid w:val="00350262"/>
    <w:rsid w:val="003530BE"/>
    <w:rsid w:val="00353BF6"/>
    <w:rsid w:val="003570F2"/>
    <w:rsid w:val="0035754F"/>
    <w:rsid w:val="00360595"/>
    <w:rsid w:val="00370CAE"/>
    <w:rsid w:val="0037104F"/>
    <w:rsid w:val="003726F6"/>
    <w:rsid w:val="00373935"/>
    <w:rsid w:val="00373CBD"/>
    <w:rsid w:val="003770A6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2CCE"/>
    <w:rsid w:val="003A5563"/>
    <w:rsid w:val="003A774E"/>
    <w:rsid w:val="003B0842"/>
    <w:rsid w:val="003B0970"/>
    <w:rsid w:val="003B1DDE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323A"/>
    <w:rsid w:val="003F369E"/>
    <w:rsid w:val="003F4ED5"/>
    <w:rsid w:val="003F61D8"/>
    <w:rsid w:val="00406084"/>
    <w:rsid w:val="00410846"/>
    <w:rsid w:val="00411A31"/>
    <w:rsid w:val="00412064"/>
    <w:rsid w:val="00413660"/>
    <w:rsid w:val="004138E9"/>
    <w:rsid w:val="00416CE0"/>
    <w:rsid w:val="004261C5"/>
    <w:rsid w:val="004323E6"/>
    <w:rsid w:val="00433094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627E9"/>
    <w:rsid w:val="00463220"/>
    <w:rsid w:val="00463450"/>
    <w:rsid w:val="00463A05"/>
    <w:rsid w:val="00463FAC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A7ADA"/>
    <w:rsid w:val="004B10A8"/>
    <w:rsid w:val="004C2A25"/>
    <w:rsid w:val="004C317C"/>
    <w:rsid w:val="004C3FA8"/>
    <w:rsid w:val="004C4717"/>
    <w:rsid w:val="004C509E"/>
    <w:rsid w:val="004C754B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3E4"/>
    <w:rsid w:val="00511927"/>
    <w:rsid w:val="00513F51"/>
    <w:rsid w:val="00515BC2"/>
    <w:rsid w:val="00521298"/>
    <w:rsid w:val="00522D9A"/>
    <w:rsid w:val="0052494B"/>
    <w:rsid w:val="00530608"/>
    <w:rsid w:val="0053148A"/>
    <w:rsid w:val="00534868"/>
    <w:rsid w:val="00535DA7"/>
    <w:rsid w:val="0053727E"/>
    <w:rsid w:val="00552648"/>
    <w:rsid w:val="00553CB3"/>
    <w:rsid w:val="00554120"/>
    <w:rsid w:val="00564D4A"/>
    <w:rsid w:val="00566C07"/>
    <w:rsid w:val="00571980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60CB"/>
    <w:rsid w:val="005963D6"/>
    <w:rsid w:val="00596789"/>
    <w:rsid w:val="005A02BF"/>
    <w:rsid w:val="005A68AC"/>
    <w:rsid w:val="005B3783"/>
    <w:rsid w:val="005B3BC4"/>
    <w:rsid w:val="005C052E"/>
    <w:rsid w:val="005C47E2"/>
    <w:rsid w:val="005C5951"/>
    <w:rsid w:val="005C7C74"/>
    <w:rsid w:val="005D14BD"/>
    <w:rsid w:val="005D1B9C"/>
    <w:rsid w:val="005D7542"/>
    <w:rsid w:val="005E0FF3"/>
    <w:rsid w:val="005E120A"/>
    <w:rsid w:val="005E1E67"/>
    <w:rsid w:val="005E22CB"/>
    <w:rsid w:val="005E452B"/>
    <w:rsid w:val="005F28C5"/>
    <w:rsid w:val="005F7453"/>
    <w:rsid w:val="006065C9"/>
    <w:rsid w:val="00610C94"/>
    <w:rsid w:val="006119AD"/>
    <w:rsid w:val="00611C6A"/>
    <w:rsid w:val="00613046"/>
    <w:rsid w:val="006139EB"/>
    <w:rsid w:val="00623CE6"/>
    <w:rsid w:val="006245D1"/>
    <w:rsid w:val="00632AE9"/>
    <w:rsid w:val="00632C66"/>
    <w:rsid w:val="00635914"/>
    <w:rsid w:val="0063728B"/>
    <w:rsid w:val="00637986"/>
    <w:rsid w:val="00640BA6"/>
    <w:rsid w:val="00641C0B"/>
    <w:rsid w:val="00642669"/>
    <w:rsid w:val="0064598E"/>
    <w:rsid w:val="00656E16"/>
    <w:rsid w:val="00657FD6"/>
    <w:rsid w:val="006603B6"/>
    <w:rsid w:val="006614D1"/>
    <w:rsid w:val="00664457"/>
    <w:rsid w:val="006668FD"/>
    <w:rsid w:val="006727B8"/>
    <w:rsid w:val="00675B5C"/>
    <w:rsid w:val="00676AA6"/>
    <w:rsid w:val="00677642"/>
    <w:rsid w:val="00677757"/>
    <w:rsid w:val="006810A4"/>
    <w:rsid w:val="006824F9"/>
    <w:rsid w:val="006842D6"/>
    <w:rsid w:val="00685939"/>
    <w:rsid w:val="00685FF0"/>
    <w:rsid w:val="00691288"/>
    <w:rsid w:val="00691C0A"/>
    <w:rsid w:val="006962EF"/>
    <w:rsid w:val="006A03E1"/>
    <w:rsid w:val="006A12EE"/>
    <w:rsid w:val="006A217A"/>
    <w:rsid w:val="006A33DA"/>
    <w:rsid w:val="006A49CD"/>
    <w:rsid w:val="006B0011"/>
    <w:rsid w:val="006B65E5"/>
    <w:rsid w:val="006B6894"/>
    <w:rsid w:val="006C0CF0"/>
    <w:rsid w:val="006C1351"/>
    <w:rsid w:val="006C47DD"/>
    <w:rsid w:val="006C4C53"/>
    <w:rsid w:val="006D0048"/>
    <w:rsid w:val="006D1C72"/>
    <w:rsid w:val="006D2881"/>
    <w:rsid w:val="006D310F"/>
    <w:rsid w:val="006D45FE"/>
    <w:rsid w:val="006D6976"/>
    <w:rsid w:val="006E107D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4344"/>
    <w:rsid w:val="00714CDF"/>
    <w:rsid w:val="0071657D"/>
    <w:rsid w:val="0071695C"/>
    <w:rsid w:val="00716B08"/>
    <w:rsid w:val="00722370"/>
    <w:rsid w:val="00725B78"/>
    <w:rsid w:val="00730A6F"/>
    <w:rsid w:val="00731AC3"/>
    <w:rsid w:val="007419D8"/>
    <w:rsid w:val="00742F99"/>
    <w:rsid w:val="00746762"/>
    <w:rsid w:val="007512D4"/>
    <w:rsid w:val="00756686"/>
    <w:rsid w:val="00757F58"/>
    <w:rsid w:val="007602CD"/>
    <w:rsid w:val="00760348"/>
    <w:rsid w:val="0076466D"/>
    <w:rsid w:val="00766585"/>
    <w:rsid w:val="0076673D"/>
    <w:rsid w:val="00771F34"/>
    <w:rsid w:val="00772DE1"/>
    <w:rsid w:val="007745EB"/>
    <w:rsid w:val="00775D1B"/>
    <w:rsid w:val="0077699A"/>
    <w:rsid w:val="007801C9"/>
    <w:rsid w:val="00783E05"/>
    <w:rsid w:val="00785037"/>
    <w:rsid w:val="00793813"/>
    <w:rsid w:val="00793FAC"/>
    <w:rsid w:val="00796474"/>
    <w:rsid w:val="007A2CA1"/>
    <w:rsid w:val="007A5C66"/>
    <w:rsid w:val="007A77A3"/>
    <w:rsid w:val="007B15E8"/>
    <w:rsid w:val="007B1EA5"/>
    <w:rsid w:val="007C129F"/>
    <w:rsid w:val="007C15BF"/>
    <w:rsid w:val="007C1B83"/>
    <w:rsid w:val="007C54DE"/>
    <w:rsid w:val="007C7646"/>
    <w:rsid w:val="007C7BA0"/>
    <w:rsid w:val="007D01D0"/>
    <w:rsid w:val="007E1D6E"/>
    <w:rsid w:val="007E36F7"/>
    <w:rsid w:val="007F379E"/>
    <w:rsid w:val="00800BD3"/>
    <w:rsid w:val="00802E59"/>
    <w:rsid w:val="0080422F"/>
    <w:rsid w:val="00805FEF"/>
    <w:rsid w:val="00806097"/>
    <w:rsid w:val="00806550"/>
    <w:rsid w:val="0082744D"/>
    <w:rsid w:val="0083127F"/>
    <w:rsid w:val="00831E81"/>
    <w:rsid w:val="00832BE7"/>
    <w:rsid w:val="00833B81"/>
    <w:rsid w:val="00833EA4"/>
    <w:rsid w:val="00835615"/>
    <w:rsid w:val="00835722"/>
    <w:rsid w:val="00840148"/>
    <w:rsid w:val="008401F7"/>
    <w:rsid w:val="008416BD"/>
    <w:rsid w:val="00841A92"/>
    <w:rsid w:val="0084394F"/>
    <w:rsid w:val="00845AEC"/>
    <w:rsid w:val="00846292"/>
    <w:rsid w:val="00846A6F"/>
    <w:rsid w:val="00852F59"/>
    <w:rsid w:val="0086518F"/>
    <w:rsid w:val="008669EE"/>
    <w:rsid w:val="0086725C"/>
    <w:rsid w:val="00867B6E"/>
    <w:rsid w:val="0087101B"/>
    <w:rsid w:val="00872D80"/>
    <w:rsid w:val="00873710"/>
    <w:rsid w:val="00874186"/>
    <w:rsid w:val="00874686"/>
    <w:rsid w:val="00875773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310"/>
    <w:rsid w:val="008A075E"/>
    <w:rsid w:val="008A1848"/>
    <w:rsid w:val="008A3B08"/>
    <w:rsid w:val="008A5B49"/>
    <w:rsid w:val="008A5E4F"/>
    <w:rsid w:val="008A7F06"/>
    <w:rsid w:val="008B1314"/>
    <w:rsid w:val="008B380C"/>
    <w:rsid w:val="008B57A3"/>
    <w:rsid w:val="008B64A6"/>
    <w:rsid w:val="008C130B"/>
    <w:rsid w:val="008C249F"/>
    <w:rsid w:val="008C456F"/>
    <w:rsid w:val="008C4969"/>
    <w:rsid w:val="008C5A7B"/>
    <w:rsid w:val="008C602D"/>
    <w:rsid w:val="008D4012"/>
    <w:rsid w:val="008D62AF"/>
    <w:rsid w:val="008E0364"/>
    <w:rsid w:val="008E0829"/>
    <w:rsid w:val="008E3014"/>
    <w:rsid w:val="008E5358"/>
    <w:rsid w:val="008E6453"/>
    <w:rsid w:val="008F1886"/>
    <w:rsid w:val="008F3CE8"/>
    <w:rsid w:val="008F49D4"/>
    <w:rsid w:val="008F6C8C"/>
    <w:rsid w:val="008F773C"/>
    <w:rsid w:val="00900EA8"/>
    <w:rsid w:val="009066EF"/>
    <w:rsid w:val="009074F4"/>
    <w:rsid w:val="00913BFE"/>
    <w:rsid w:val="00913D2C"/>
    <w:rsid w:val="00916BA7"/>
    <w:rsid w:val="0091708F"/>
    <w:rsid w:val="0092239D"/>
    <w:rsid w:val="00922AC7"/>
    <w:rsid w:val="00923C69"/>
    <w:rsid w:val="009246FA"/>
    <w:rsid w:val="00925014"/>
    <w:rsid w:val="009345EC"/>
    <w:rsid w:val="00936927"/>
    <w:rsid w:val="00940EE1"/>
    <w:rsid w:val="00941E57"/>
    <w:rsid w:val="009421EF"/>
    <w:rsid w:val="0094605B"/>
    <w:rsid w:val="00947B93"/>
    <w:rsid w:val="00961E17"/>
    <w:rsid w:val="00961F89"/>
    <w:rsid w:val="00962604"/>
    <w:rsid w:val="00963531"/>
    <w:rsid w:val="009638CF"/>
    <w:rsid w:val="0096737A"/>
    <w:rsid w:val="0098637D"/>
    <w:rsid w:val="0098753C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476B"/>
    <w:rsid w:val="009A48A1"/>
    <w:rsid w:val="009B1AB6"/>
    <w:rsid w:val="009B45AE"/>
    <w:rsid w:val="009B4D2E"/>
    <w:rsid w:val="009B5D85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6DEB"/>
    <w:rsid w:val="009F070C"/>
    <w:rsid w:val="009F28CB"/>
    <w:rsid w:val="009F46E4"/>
    <w:rsid w:val="009F6A42"/>
    <w:rsid w:val="009F703A"/>
    <w:rsid w:val="00A00262"/>
    <w:rsid w:val="00A04081"/>
    <w:rsid w:val="00A056FF"/>
    <w:rsid w:val="00A057E6"/>
    <w:rsid w:val="00A10070"/>
    <w:rsid w:val="00A16AB1"/>
    <w:rsid w:val="00A20399"/>
    <w:rsid w:val="00A21A65"/>
    <w:rsid w:val="00A21F18"/>
    <w:rsid w:val="00A23D8E"/>
    <w:rsid w:val="00A24E06"/>
    <w:rsid w:val="00A2649D"/>
    <w:rsid w:val="00A272F2"/>
    <w:rsid w:val="00A30574"/>
    <w:rsid w:val="00A34116"/>
    <w:rsid w:val="00A34DDD"/>
    <w:rsid w:val="00A36B87"/>
    <w:rsid w:val="00A4771F"/>
    <w:rsid w:val="00A502B3"/>
    <w:rsid w:val="00A50FF7"/>
    <w:rsid w:val="00A54B5F"/>
    <w:rsid w:val="00A575AA"/>
    <w:rsid w:val="00A60F65"/>
    <w:rsid w:val="00A6303F"/>
    <w:rsid w:val="00A664BB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6975"/>
    <w:rsid w:val="00A976FE"/>
    <w:rsid w:val="00AA148E"/>
    <w:rsid w:val="00AA362D"/>
    <w:rsid w:val="00AB1074"/>
    <w:rsid w:val="00AB318E"/>
    <w:rsid w:val="00AB34F7"/>
    <w:rsid w:val="00AB46DD"/>
    <w:rsid w:val="00AC168D"/>
    <w:rsid w:val="00AC1DB6"/>
    <w:rsid w:val="00AC7F6F"/>
    <w:rsid w:val="00AD2B8A"/>
    <w:rsid w:val="00AD3D94"/>
    <w:rsid w:val="00AD5423"/>
    <w:rsid w:val="00AD72E0"/>
    <w:rsid w:val="00AD7AF3"/>
    <w:rsid w:val="00AE24F3"/>
    <w:rsid w:val="00AE4362"/>
    <w:rsid w:val="00AE682B"/>
    <w:rsid w:val="00AE6C45"/>
    <w:rsid w:val="00AE7A12"/>
    <w:rsid w:val="00AE7FF8"/>
    <w:rsid w:val="00AF0F93"/>
    <w:rsid w:val="00AF5B63"/>
    <w:rsid w:val="00AF65AB"/>
    <w:rsid w:val="00B00A7B"/>
    <w:rsid w:val="00B02228"/>
    <w:rsid w:val="00B05124"/>
    <w:rsid w:val="00B06B10"/>
    <w:rsid w:val="00B06D24"/>
    <w:rsid w:val="00B07217"/>
    <w:rsid w:val="00B1043C"/>
    <w:rsid w:val="00B10D09"/>
    <w:rsid w:val="00B12EF7"/>
    <w:rsid w:val="00B13EC3"/>
    <w:rsid w:val="00B1652F"/>
    <w:rsid w:val="00B215CB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2A44"/>
    <w:rsid w:val="00B5401A"/>
    <w:rsid w:val="00B54F15"/>
    <w:rsid w:val="00B56218"/>
    <w:rsid w:val="00B57E7D"/>
    <w:rsid w:val="00B61762"/>
    <w:rsid w:val="00B625A1"/>
    <w:rsid w:val="00B6270E"/>
    <w:rsid w:val="00B63B64"/>
    <w:rsid w:val="00B644F9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328E"/>
    <w:rsid w:val="00B94D27"/>
    <w:rsid w:val="00B957BE"/>
    <w:rsid w:val="00BA063B"/>
    <w:rsid w:val="00BA0A25"/>
    <w:rsid w:val="00BA330B"/>
    <w:rsid w:val="00BA4072"/>
    <w:rsid w:val="00BB0032"/>
    <w:rsid w:val="00BB2EF2"/>
    <w:rsid w:val="00BB3974"/>
    <w:rsid w:val="00BB3C6A"/>
    <w:rsid w:val="00BB5D45"/>
    <w:rsid w:val="00BC38B2"/>
    <w:rsid w:val="00BD0E3F"/>
    <w:rsid w:val="00BD10F1"/>
    <w:rsid w:val="00BE13B9"/>
    <w:rsid w:val="00BE23FD"/>
    <w:rsid w:val="00BF2A87"/>
    <w:rsid w:val="00BF2CF0"/>
    <w:rsid w:val="00BF366A"/>
    <w:rsid w:val="00BF7759"/>
    <w:rsid w:val="00C011A4"/>
    <w:rsid w:val="00C038C1"/>
    <w:rsid w:val="00C11A29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0EA9"/>
    <w:rsid w:val="00C41131"/>
    <w:rsid w:val="00C41E12"/>
    <w:rsid w:val="00C42CF5"/>
    <w:rsid w:val="00C42E63"/>
    <w:rsid w:val="00C43FBE"/>
    <w:rsid w:val="00C44DAF"/>
    <w:rsid w:val="00C54523"/>
    <w:rsid w:val="00C5583D"/>
    <w:rsid w:val="00C55E74"/>
    <w:rsid w:val="00C56691"/>
    <w:rsid w:val="00C57648"/>
    <w:rsid w:val="00C61078"/>
    <w:rsid w:val="00C76EC2"/>
    <w:rsid w:val="00C77FA4"/>
    <w:rsid w:val="00C8275F"/>
    <w:rsid w:val="00C85AFB"/>
    <w:rsid w:val="00C85E3F"/>
    <w:rsid w:val="00C8656F"/>
    <w:rsid w:val="00C9778B"/>
    <w:rsid w:val="00C97E21"/>
    <w:rsid w:val="00CA0CE7"/>
    <w:rsid w:val="00CA1714"/>
    <w:rsid w:val="00CA7433"/>
    <w:rsid w:val="00CB5171"/>
    <w:rsid w:val="00CC19E4"/>
    <w:rsid w:val="00CC2C4D"/>
    <w:rsid w:val="00CC5E1D"/>
    <w:rsid w:val="00CD219A"/>
    <w:rsid w:val="00CD291C"/>
    <w:rsid w:val="00CD567D"/>
    <w:rsid w:val="00CE2A42"/>
    <w:rsid w:val="00CF42D6"/>
    <w:rsid w:val="00CF5D3A"/>
    <w:rsid w:val="00CF611E"/>
    <w:rsid w:val="00CF794B"/>
    <w:rsid w:val="00D0719B"/>
    <w:rsid w:val="00D12CED"/>
    <w:rsid w:val="00D14C29"/>
    <w:rsid w:val="00D14D3A"/>
    <w:rsid w:val="00D21A44"/>
    <w:rsid w:val="00D238A4"/>
    <w:rsid w:val="00D24901"/>
    <w:rsid w:val="00D311AA"/>
    <w:rsid w:val="00D33711"/>
    <w:rsid w:val="00D42CD5"/>
    <w:rsid w:val="00D46005"/>
    <w:rsid w:val="00D463FF"/>
    <w:rsid w:val="00D50BB4"/>
    <w:rsid w:val="00D53ECD"/>
    <w:rsid w:val="00D541BB"/>
    <w:rsid w:val="00D5589F"/>
    <w:rsid w:val="00D57E8A"/>
    <w:rsid w:val="00D6708C"/>
    <w:rsid w:val="00D67F3F"/>
    <w:rsid w:val="00D711DF"/>
    <w:rsid w:val="00D71ACA"/>
    <w:rsid w:val="00D76144"/>
    <w:rsid w:val="00D773E5"/>
    <w:rsid w:val="00D84680"/>
    <w:rsid w:val="00D84F13"/>
    <w:rsid w:val="00D850E3"/>
    <w:rsid w:val="00D85229"/>
    <w:rsid w:val="00D916AD"/>
    <w:rsid w:val="00D9295A"/>
    <w:rsid w:val="00D942CC"/>
    <w:rsid w:val="00DA297F"/>
    <w:rsid w:val="00DA3A62"/>
    <w:rsid w:val="00DA46A9"/>
    <w:rsid w:val="00DA4894"/>
    <w:rsid w:val="00DB416D"/>
    <w:rsid w:val="00DB5698"/>
    <w:rsid w:val="00DB7DBF"/>
    <w:rsid w:val="00DC0AD5"/>
    <w:rsid w:val="00DC7E78"/>
    <w:rsid w:val="00DD062F"/>
    <w:rsid w:val="00DD13E0"/>
    <w:rsid w:val="00DD1CAE"/>
    <w:rsid w:val="00DD4463"/>
    <w:rsid w:val="00DD482C"/>
    <w:rsid w:val="00DE2102"/>
    <w:rsid w:val="00DE5E56"/>
    <w:rsid w:val="00DE6A88"/>
    <w:rsid w:val="00DF13F1"/>
    <w:rsid w:val="00DF3E19"/>
    <w:rsid w:val="00DF51C6"/>
    <w:rsid w:val="00DF6973"/>
    <w:rsid w:val="00E04DE3"/>
    <w:rsid w:val="00E07BFE"/>
    <w:rsid w:val="00E11174"/>
    <w:rsid w:val="00E113C0"/>
    <w:rsid w:val="00E1394D"/>
    <w:rsid w:val="00E13AC3"/>
    <w:rsid w:val="00E14905"/>
    <w:rsid w:val="00E161A0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40945"/>
    <w:rsid w:val="00E4142F"/>
    <w:rsid w:val="00E419CC"/>
    <w:rsid w:val="00E45226"/>
    <w:rsid w:val="00E45F19"/>
    <w:rsid w:val="00E55250"/>
    <w:rsid w:val="00E55507"/>
    <w:rsid w:val="00E55EFA"/>
    <w:rsid w:val="00E56DBB"/>
    <w:rsid w:val="00E60120"/>
    <w:rsid w:val="00E603BD"/>
    <w:rsid w:val="00E61A0C"/>
    <w:rsid w:val="00E621B3"/>
    <w:rsid w:val="00E639FF"/>
    <w:rsid w:val="00E674FA"/>
    <w:rsid w:val="00E70F74"/>
    <w:rsid w:val="00E71D0B"/>
    <w:rsid w:val="00E722E5"/>
    <w:rsid w:val="00E80E07"/>
    <w:rsid w:val="00E84950"/>
    <w:rsid w:val="00E87193"/>
    <w:rsid w:val="00E87FEE"/>
    <w:rsid w:val="00E92431"/>
    <w:rsid w:val="00EA1A00"/>
    <w:rsid w:val="00EA1D0F"/>
    <w:rsid w:val="00EA2647"/>
    <w:rsid w:val="00EA2CA7"/>
    <w:rsid w:val="00EB4F16"/>
    <w:rsid w:val="00EB5A00"/>
    <w:rsid w:val="00EB658B"/>
    <w:rsid w:val="00EB6C6A"/>
    <w:rsid w:val="00EB7232"/>
    <w:rsid w:val="00EC0382"/>
    <w:rsid w:val="00EC3961"/>
    <w:rsid w:val="00EC6760"/>
    <w:rsid w:val="00EC7C89"/>
    <w:rsid w:val="00ED6392"/>
    <w:rsid w:val="00ED6E32"/>
    <w:rsid w:val="00ED7438"/>
    <w:rsid w:val="00EE0DFF"/>
    <w:rsid w:val="00EE5EC4"/>
    <w:rsid w:val="00EE7353"/>
    <w:rsid w:val="00EE7C2B"/>
    <w:rsid w:val="00EF0B56"/>
    <w:rsid w:val="00EF299C"/>
    <w:rsid w:val="00EF74E7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550"/>
    <w:rsid w:val="00F326DD"/>
    <w:rsid w:val="00F36AC2"/>
    <w:rsid w:val="00F422BC"/>
    <w:rsid w:val="00F43E8B"/>
    <w:rsid w:val="00F4790F"/>
    <w:rsid w:val="00F52601"/>
    <w:rsid w:val="00F53DD1"/>
    <w:rsid w:val="00F5723C"/>
    <w:rsid w:val="00F607F8"/>
    <w:rsid w:val="00F66667"/>
    <w:rsid w:val="00F7325B"/>
    <w:rsid w:val="00F73586"/>
    <w:rsid w:val="00F7563A"/>
    <w:rsid w:val="00F758CD"/>
    <w:rsid w:val="00F82D0F"/>
    <w:rsid w:val="00F85F46"/>
    <w:rsid w:val="00F905AC"/>
    <w:rsid w:val="00F92537"/>
    <w:rsid w:val="00F957DA"/>
    <w:rsid w:val="00F960D4"/>
    <w:rsid w:val="00FA4400"/>
    <w:rsid w:val="00FA781A"/>
    <w:rsid w:val="00FB4D68"/>
    <w:rsid w:val="00FB5DA8"/>
    <w:rsid w:val="00FB7037"/>
    <w:rsid w:val="00FC23A5"/>
    <w:rsid w:val="00FC261F"/>
    <w:rsid w:val="00FC2ACF"/>
    <w:rsid w:val="00FC2E6E"/>
    <w:rsid w:val="00FC7D63"/>
    <w:rsid w:val="00FD2DC0"/>
    <w:rsid w:val="00FD5677"/>
    <w:rsid w:val="00FE20CD"/>
    <w:rsid w:val="00FF17E2"/>
    <w:rsid w:val="00FF1A56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1328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8</cp:revision>
  <cp:lastPrinted>2024-09-07T14:51:00Z</cp:lastPrinted>
  <dcterms:created xsi:type="dcterms:W3CDTF">2024-09-21T15:53:00Z</dcterms:created>
  <dcterms:modified xsi:type="dcterms:W3CDTF">2024-09-22T10:54:00Z</dcterms:modified>
</cp:coreProperties>
</file>