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1AAA4FF" w:rsidR="00770012" w:rsidRPr="00EB1F54" w:rsidRDefault="009E3B0D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Discipleship for Evangelism I</w:t>
      </w:r>
    </w:p>
    <w:p w14:paraId="32D523C8" w14:textId="2FF3C229" w:rsidR="00770012" w:rsidRPr="00595034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9E3B0D">
        <w:rPr>
          <w:rFonts w:asciiTheme="minorHAnsi" w:hAnsiTheme="minorHAnsi" w:cstheme="minorHAnsi"/>
          <w:i/>
          <w:iCs/>
          <w:sz w:val="20"/>
          <w:szCs w:val="20"/>
        </w:rPr>
        <w:t>Preparation for the Second Exodus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0A7ADBC0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9E3B0D">
        <w:rPr>
          <w:rFonts w:asciiTheme="minorHAnsi" w:hAnsiTheme="minorHAnsi" w:cstheme="minorHAnsi"/>
          <w:sz w:val="20"/>
          <w:szCs w:val="20"/>
        </w:rPr>
        <w:t>Matthew 28:18-20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15D242F6" w:rsidR="00770012" w:rsidRPr="00EB1F54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9E3B0D">
        <w:rPr>
          <w:rFonts w:asciiTheme="minorHAnsi" w:hAnsiTheme="minorHAnsi" w:cstheme="minorHAnsi"/>
          <w:bCs/>
          <w:sz w:val="20"/>
          <w:szCs w:val="20"/>
        </w:rPr>
        <w:t xml:space="preserve">Discipleship for Evangelism </w:t>
      </w:r>
    </w:p>
    <w:p w14:paraId="5D95A249" w14:textId="77777777" w:rsidR="00770012" w:rsidRPr="00806550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>
        <w:rPr>
          <w:rFonts w:asciiTheme="minorHAnsi" w:hAnsiTheme="minorHAnsi" w:cstheme="minorHAnsi"/>
          <w:bCs/>
          <w:sz w:val="20"/>
          <w:szCs w:val="20"/>
        </w:rPr>
        <w:t>The greatest sensation in life is knowing the value of looking ahead to what is next</w:t>
      </w:r>
    </w:p>
    <w:p w14:paraId="507FC121" w14:textId="77777777" w:rsidR="00770012" w:rsidRPr="00675B5C" w:rsidRDefault="00770012" w:rsidP="00770012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1EBE2442" w:rsidR="00770012" w:rsidRDefault="0077001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961FF2">
        <w:rPr>
          <w:rFonts w:asciiTheme="minorHAnsi" w:hAnsiTheme="minorHAnsi" w:cstheme="minorHAnsi"/>
          <w:b/>
          <w:i/>
          <w:iCs/>
          <w:sz w:val="20"/>
          <w:szCs w:val="20"/>
        </w:rPr>
        <w:t>Discipleship for Evangelism</w:t>
      </w:r>
    </w:p>
    <w:p w14:paraId="3010AAFB" w14:textId="6F64101D" w:rsidR="00961FF2" w:rsidRDefault="00961FF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Pr="00961FF2">
        <w:rPr>
          <w:rFonts w:asciiTheme="minorHAnsi" w:hAnsiTheme="minorHAnsi" w:cstheme="minorHAnsi"/>
          <w:b/>
          <w:sz w:val="20"/>
          <w:szCs w:val="20"/>
        </w:rPr>
        <w:t>introduction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the study: 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Preparation for the Second Exodus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.</w:t>
      </w:r>
    </w:p>
    <w:p w14:paraId="459194DF" w14:textId="77777777" w:rsidR="00961FF2" w:rsidRDefault="00961FF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Bible presents redemptive history by drawing a picture by </w:t>
      </w:r>
      <w:r>
        <w:rPr>
          <w:rFonts w:asciiTheme="minorHAnsi" w:hAnsiTheme="minorHAnsi" w:cstheme="minorHAnsi"/>
          <w:b/>
          <w:sz w:val="20"/>
          <w:szCs w:val="20"/>
        </w:rPr>
        <w:t>comparison</w:t>
      </w:r>
      <w:r>
        <w:rPr>
          <w:rFonts w:asciiTheme="minorHAnsi" w:hAnsiTheme="minorHAnsi" w:cstheme="minorHAnsi"/>
          <w:bCs/>
          <w:sz w:val="20"/>
          <w:szCs w:val="20"/>
        </w:rPr>
        <w:t>, using what is referred to as ‘typology’</w:t>
      </w:r>
    </w:p>
    <w:p w14:paraId="71A0DF5F" w14:textId="77777777" w:rsidR="00553D75" w:rsidRDefault="00961FF2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“Things in the Old Covenant (Israel)—earthly things, that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prefigure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(represent) the reality—heavenly things</w:t>
      </w:r>
      <w:r w:rsidR="00553D75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of the</w:t>
      </w:r>
    </w:p>
    <w:p w14:paraId="47B8D9E9" w14:textId="58B9A5C0" w:rsidR="00961FF2" w:rsidRDefault="00553D7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ab/>
        <w:t xml:space="preserve"> New Covenant (Church)</w:t>
      </w:r>
      <w:r w:rsidR="00961FF2">
        <w:rPr>
          <w:rFonts w:asciiTheme="minorHAnsi" w:hAnsiTheme="minorHAnsi" w:cstheme="minorHAnsi"/>
          <w:bCs/>
          <w:i/>
          <w:iCs/>
          <w:sz w:val="20"/>
          <w:szCs w:val="20"/>
        </w:rPr>
        <w:t>, that were pointed forward to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by the “shadows” presented in the Old Covenant.”</w:t>
      </w:r>
      <w:r w:rsidR="00961FF2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CABC8CA" w14:textId="7341E5A3" w:rsidR="00553D75" w:rsidRDefault="00553D7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Bible demonstrates this contrast in such expressions as:</w:t>
      </w:r>
    </w:p>
    <w:p w14:paraId="13971C55" w14:textId="77777777" w:rsidR="001571DD" w:rsidRDefault="00553D75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“according to the flesh” </w:t>
      </w:r>
      <w:r>
        <w:rPr>
          <w:rFonts w:asciiTheme="minorHAnsi" w:hAnsiTheme="minorHAnsi" w:cstheme="minorHAnsi"/>
          <w:bCs/>
          <w:sz w:val="20"/>
          <w:szCs w:val="20"/>
        </w:rPr>
        <w:t>(Rom. 9:3-</w:t>
      </w:r>
      <w:r w:rsidR="001571DD">
        <w:rPr>
          <w:rFonts w:asciiTheme="minorHAnsi" w:hAnsiTheme="minorHAnsi" w:cstheme="minorHAnsi"/>
          <w:bCs/>
          <w:sz w:val="20"/>
          <w:szCs w:val="20"/>
        </w:rPr>
        <w:t xml:space="preserve">6; Gal. 4:28)—this expression is found 14 x in the NT that </w:t>
      </w:r>
    </w:p>
    <w:p w14:paraId="05B4206B" w14:textId="3E3BD0BC" w:rsidR="00553D75" w:rsidRDefault="001571D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distinguishes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those under the Old Covenant, under the “the law” as their </w:t>
      </w:r>
      <w:r>
        <w:rPr>
          <w:rFonts w:asciiTheme="minorHAnsi" w:hAnsiTheme="minorHAnsi" w:cstheme="minorHAnsi"/>
          <w:b/>
          <w:sz w:val="20"/>
          <w:szCs w:val="20"/>
        </w:rPr>
        <w:t>identity</w:t>
      </w:r>
      <w:r>
        <w:rPr>
          <w:rFonts w:asciiTheme="minorHAnsi" w:hAnsiTheme="minorHAnsi" w:cstheme="minorHAnsi"/>
          <w:bCs/>
          <w:sz w:val="20"/>
          <w:szCs w:val="20"/>
        </w:rPr>
        <w:t xml:space="preserve">.   </w:t>
      </w:r>
    </w:p>
    <w:p w14:paraId="4F624FA9" w14:textId="77777777" w:rsidR="00386710" w:rsidRDefault="001571DD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things were seen as </w:t>
      </w:r>
      <w:r>
        <w:rPr>
          <w:rFonts w:asciiTheme="minorHAnsi" w:hAnsiTheme="minorHAnsi" w:cstheme="minorHAnsi"/>
          <w:b/>
          <w:sz w:val="20"/>
          <w:szCs w:val="20"/>
        </w:rPr>
        <w:t>shadows</w:t>
      </w:r>
      <w:r>
        <w:rPr>
          <w:rFonts w:asciiTheme="minorHAnsi" w:hAnsiTheme="minorHAnsi" w:cstheme="minorHAnsi"/>
          <w:bCs/>
          <w:sz w:val="20"/>
          <w:szCs w:val="20"/>
        </w:rPr>
        <w:t xml:space="preserve"> (Col. 2:8-16; Heb</w:t>
      </w:r>
      <w:r w:rsidR="00386710">
        <w:rPr>
          <w:rFonts w:asciiTheme="minorHAnsi" w:hAnsiTheme="minorHAnsi" w:cstheme="minorHAnsi"/>
          <w:bCs/>
          <w:sz w:val="20"/>
          <w:szCs w:val="20"/>
        </w:rPr>
        <w:t xml:space="preserve"> 8:1-6;</w:t>
      </w:r>
      <w:r>
        <w:rPr>
          <w:rFonts w:asciiTheme="minorHAnsi" w:hAnsiTheme="minorHAnsi" w:cstheme="minorHAnsi"/>
          <w:bCs/>
          <w:sz w:val="20"/>
          <w:szCs w:val="20"/>
        </w:rPr>
        <w:t xml:space="preserve"> 10:1-4</w:t>
      </w:r>
      <w:r w:rsidR="00386710">
        <w:rPr>
          <w:rFonts w:asciiTheme="minorHAnsi" w:hAnsiTheme="minorHAnsi" w:cstheme="minorHAnsi"/>
          <w:bCs/>
          <w:sz w:val="20"/>
          <w:szCs w:val="20"/>
        </w:rPr>
        <w:t>).</w:t>
      </w:r>
    </w:p>
    <w:p w14:paraId="2108BA76" w14:textId="77777777" w:rsidR="00386710" w:rsidRDefault="0038671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i/>
          <w:i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comparison</w:t>
      </w:r>
      <w:r>
        <w:rPr>
          <w:rFonts w:asciiTheme="minorHAnsi" w:hAnsiTheme="minorHAnsi" w:cstheme="minorHAnsi"/>
          <w:bCs/>
          <w:sz w:val="20"/>
          <w:szCs w:val="20"/>
        </w:rPr>
        <w:t xml:space="preserve"> was between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earthly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the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heavenly things.</w:t>
      </w:r>
    </w:p>
    <w:p w14:paraId="7CA12E9F" w14:textId="77777777" w:rsidR="00386710" w:rsidRDefault="0038671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“according to the spirit”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(Gal. 4:29)—this expression is found 5 x in the NT that </w:t>
      </w:r>
      <w:r>
        <w:rPr>
          <w:rFonts w:asciiTheme="minorHAnsi" w:hAnsiTheme="minorHAnsi" w:cstheme="minorHAnsi"/>
          <w:b/>
          <w:sz w:val="20"/>
          <w:szCs w:val="20"/>
        </w:rPr>
        <w:t>establishes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those who </w:t>
      </w:r>
    </w:p>
    <w:p w14:paraId="477196B8" w14:textId="66C4B760" w:rsidR="001571DD" w:rsidRDefault="0038671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in the New Covenant over against those </w:t>
      </w:r>
      <w:r>
        <w:rPr>
          <w:rFonts w:asciiTheme="minorHAnsi" w:hAnsiTheme="minorHAnsi" w:cstheme="minorHAnsi"/>
          <w:b/>
          <w:sz w:val="20"/>
          <w:szCs w:val="20"/>
        </w:rPr>
        <w:t>identified</w:t>
      </w:r>
      <w:r>
        <w:rPr>
          <w:rFonts w:asciiTheme="minorHAnsi" w:hAnsiTheme="minorHAnsi" w:cstheme="minorHAnsi"/>
          <w:bCs/>
          <w:sz w:val="20"/>
          <w:szCs w:val="20"/>
        </w:rPr>
        <w:t xml:space="preserve"> as under the Old Covenant (Gal. 6:11-16)    </w:t>
      </w:r>
      <w:r w:rsidR="001571DD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7560E3AE" w14:textId="76A1896A" w:rsidR="00386710" w:rsidRDefault="0038671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what Paul meant in saying “not </w:t>
      </w:r>
      <w:r>
        <w:rPr>
          <w:rFonts w:asciiTheme="minorHAnsi" w:hAnsiTheme="minorHAnsi" w:cstheme="minorHAnsi"/>
          <w:b/>
          <w:sz w:val="20"/>
          <w:szCs w:val="20"/>
        </w:rPr>
        <w:t>all</w:t>
      </w:r>
      <w:r>
        <w:rPr>
          <w:rFonts w:asciiTheme="minorHAnsi" w:hAnsiTheme="minorHAnsi" w:cstheme="minorHAnsi"/>
          <w:bCs/>
          <w:sz w:val="20"/>
          <w:szCs w:val="20"/>
        </w:rPr>
        <w:t xml:space="preserve"> Israel is </w:t>
      </w:r>
      <w:r>
        <w:rPr>
          <w:rFonts w:asciiTheme="minorHAnsi" w:hAnsiTheme="minorHAnsi" w:cstheme="minorHAnsi"/>
          <w:b/>
          <w:sz w:val="20"/>
          <w:szCs w:val="20"/>
        </w:rPr>
        <w:t>of</w:t>
      </w:r>
      <w:r>
        <w:rPr>
          <w:rFonts w:asciiTheme="minorHAnsi" w:hAnsiTheme="minorHAnsi" w:cstheme="minorHAnsi"/>
          <w:bCs/>
          <w:sz w:val="20"/>
          <w:szCs w:val="20"/>
        </w:rPr>
        <w:t xml:space="preserve"> Israel” (Rom. 9:</w:t>
      </w:r>
      <w:r w:rsidR="00BB79B0">
        <w:rPr>
          <w:rFonts w:asciiTheme="minorHAnsi" w:hAnsiTheme="minorHAnsi" w:cstheme="minorHAnsi"/>
          <w:bCs/>
          <w:sz w:val="20"/>
          <w:szCs w:val="20"/>
        </w:rPr>
        <w:t>6-8).</w:t>
      </w:r>
    </w:p>
    <w:p w14:paraId="5C56E0D9" w14:textId="50AD86B6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>Children “of the flesh” over against children of “promise” (Gal. 4:21-31)</w:t>
      </w:r>
    </w:p>
    <w:p w14:paraId="49220DC5" w14:textId="77777777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types and “shadows” of what existed in the Old Covenant are seen in comparison with the “good things </w:t>
      </w:r>
    </w:p>
    <w:p w14:paraId="5F25B829" w14:textId="6E05820A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come” (Heb. 9:11; 10:1).</w:t>
      </w:r>
    </w:p>
    <w:p w14:paraId="474BB91C" w14:textId="77777777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What we are going to </w:t>
      </w:r>
      <w:r>
        <w:rPr>
          <w:rFonts w:asciiTheme="minorHAnsi" w:hAnsiTheme="minorHAnsi" w:cstheme="minorHAnsi"/>
          <w:b/>
          <w:sz w:val="20"/>
          <w:szCs w:val="20"/>
        </w:rPr>
        <w:t>discover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the comparison or </w:t>
      </w:r>
      <w:r>
        <w:rPr>
          <w:rFonts w:asciiTheme="minorHAnsi" w:hAnsiTheme="minorHAnsi" w:cstheme="minorHAnsi"/>
          <w:b/>
          <w:sz w:val="20"/>
          <w:szCs w:val="20"/>
        </w:rPr>
        <w:t>typology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first</w:t>
      </w:r>
      <w:r>
        <w:rPr>
          <w:rFonts w:asciiTheme="minorHAnsi" w:hAnsiTheme="minorHAnsi" w:cstheme="minorHAnsi"/>
          <w:bCs/>
          <w:sz w:val="20"/>
          <w:szCs w:val="20"/>
        </w:rPr>
        <w:t xml:space="preserve"> exodus (departure) from Egypt by Old </w:t>
      </w:r>
    </w:p>
    <w:p w14:paraId="176B2FC2" w14:textId="77777777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Covenant Israel and what had taken place ‘through the cross’ and the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second</w:t>
      </w:r>
      <w:r>
        <w:rPr>
          <w:rFonts w:asciiTheme="minorHAnsi" w:hAnsiTheme="minorHAnsi" w:cstheme="minorHAnsi"/>
          <w:bCs/>
          <w:sz w:val="20"/>
          <w:szCs w:val="20"/>
        </w:rPr>
        <w:t xml:space="preserve"> exodus (departure) from “sin” by those </w:t>
      </w:r>
    </w:p>
    <w:p w14:paraId="06B7E295" w14:textId="0613D7E8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who were entering into the New Covenant with Christ.</w:t>
      </w:r>
    </w:p>
    <w:p w14:paraId="5CC83DFB" w14:textId="412EC41E" w:rsidR="00BB79B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Moses ‘prefigured’ or represented Christ who was to come as the leader of God’s “covenant” people.</w:t>
      </w:r>
    </w:p>
    <w:p w14:paraId="5A1B035B" w14:textId="77777777" w:rsidR="00672077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Old Covenant Israel </w:t>
      </w:r>
      <w:r w:rsidR="00672077">
        <w:rPr>
          <w:rFonts w:asciiTheme="minorHAnsi" w:hAnsiTheme="minorHAnsi" w:cstheme="minorHAnsi"/>
          <w:bCs/>
          <w:sz w:val="20"/>
          <w:szCs w:val="20"/>
        </w:rPr>
        <w:t xml:space="preserve">is pictured in their </w:t>
      </w:r>
      <w:r w:rsidR="00672077">
        <w:rPr>
          <w:rFonts w:asciiTheme="minorHAnsi" w:hAnsiTheme="minorHAnsi" w:cstheme="minorHAnsi"/>
          <w:b/>
          <w:sz w:val="20"/>
          <w:szCs w:val="20"/>
        </w:rPr>
        <w:t>departure</w:t>
      </w:r>
      <w:r w:rsidR="00672077">
        <w:rPr>
          <w:rFonts w:asciiTheme="minorHAnsi" w:hAnsiTheme="minorHAnsi" w:cstheme="minorHAnsi"/>
          <w:bCs/>
          <w:sz w:val="20"/>
          <w:szCs w:val="20"/>
        </w:rPr>
        <w:t xml:space="preserve"> from Egypt as </w:t>
      </w:r>
      <w:r w:rsidR="00672077">
        <w:rPr>
          <w:rFonts w:asciiTheme="minorHAnsi" w:hAnsiTheme="minorHAnsi" w:cstheme="minorHAnsi"/>
          <w:bCs/>
          <w:i/>
          <w:iCs/>
          <w:sz w:val="20"/>
          <w:szCs w:val="20"/>
        </w:rPr>
        <w:t>“baptized into Moses”</w:t>
      </w:r>
      <w:r w:rsidR="00672077">
        <w:rPr>
          <w:rFonts w:asciiTheme="minorHAnsi" w:hAnsiTheme="minorHAnsi" w:cstheme="minorHAnsi"/>
          <w:bCs/>
          <w:sz w:val="20"/>
          <w:szCs w:val="20"/>
        </w:rPr>
        <w:t xml:space="preserve"> (as they came through the </w:t>
      </w:r>
    </w:p>
    <w:p w14:paraId="636A0300" w14:textId="77777777" w:rsidR="00672077" w:rsidRDefault="0067207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Red Sea) (I Cor. 10:1-5), while Israel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“according to the spirit” </w:t>
      </w:r>
      <w:r>
        <w:rPr>
          <w:rFonts w:asciiTheme="minorHAnsi" w:hAnsiTheme="minorHAnsi" w:cstheme="minorHAnsi"/>
          <w:bCs/>
          <w:sz w:val="20"/>
          <w:szCs w:val="20"/>
        </w:rPr>
        <w:t xml:space="preserve">had been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“baptized into Christ”</w:t>
      </w:r>
      <w:r>
        <w:rPr>
          <w:rFonts w:asciiTheme="minorHAnsi" w:hAnsiTheme="minorHAnsi" w:cstheme="minorHAnsi"/>
          <w:bCs/>
          <w:sz w:val="20"/>
          <w:szCs w:val="20"/>
        </w:rPr>
        <w:t xml:space="preserve"> (those who entered </w:t>
      </w:r>
    </w:p>
    <w:p w14:paraId="72E6AC5B" w14:textId="5146813F" w:rsidR="00BB79B0" w:rsidRDefault="0067207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into the New Covenant by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faith</w:t>
      </w:r>
      <w:r>
        <w:rPr>
          <w:rFonts w:asciiTheme="minorHAnsi" w:hAnsiTheme="minorHAnsi" w:cstheme="minorHAnsi"/>
          <w:bCs/>
          <w:sz w:val="20"/>
          <w:szCs w:val="20"/>
        </w:rPr>
        <w:t xml:space="preserve"> (Gal. 3:26-29).</w:t>
      </w:r>
    </w:p>
    <w:p w14:paraId="0EF51831" w14:textId="77777777" w:rsidR="00B136C0" w:rsidRDefault="00672077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first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sz w:val="20"/>
          <w:szCs w:val="20"/>
        </w:rPr>
        <w:t xml:space="preserve">exodus occurred over a period of </w:t>
      </w:r>
      <w:r>
        <w:rPr>
          <w:rFonts w:asciiTheme="minorHAnsi" w:hAnsiTheme="minorHAnsi" w:cstheme="minorHAnsi"/>
          <w:b/>
          <w:sz w:val="20"/>
          <w:szCs w:val="20"/>
        </w:rPr>
        <w:t>forty years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(Numbers 1-36)—a </w:t>
      </w:r>
      <w:r>
        <w:rPr>
          <w:rFonts w:asciiTheme="minorHAnsi" w:hAnsiTheme="minorHAnsi" w:cstheme="minorHAnsi"/>
          <w:b/>
          <w:sz w:val="20"/>
          <w:szCs w:val="20"/>
        </w:rPr>
        <w:t>vivid</w:t>
      </w:r>
      <w:r>
        <w:rPr>
          <w:rFonts w:asciiTheme="minorHAnsi" w:hAnsiTheme="minorHAnsi" w:cstheme="minorHAnsi"/>
          <w:bCs/>
          <w:sz w:val="20"/>
          <w:szCs w:val="20"/>
        </w:rPr>
        <w:t xml:space="preserve"> description of the events that took </w:t>
      </w:r>
    </w:p>
    <w:p w14:paraId="2746EFFC" w14:textId="77777777" w:rsidR="00B136C0" w:rsidRDefault="00B136C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672077">
        <w:rPr>
          <w:rFonts w:asciiTheme="minorHAnsi" w:hAnsiTheme="minorHAnsi" w:cstheme="minorHAnsi"/>
          <w:bCs/>
          <w:sz w:val="20"/>
          <w:szCs w:val="20"/>
        </w:rPr>
        <w:t>place during their journey from Egypt to the “promised” land “flowing with milk and honey” (Exod. 3:8, 17; 13:5; 33:</w:t>
      </w:r>
      <w:proofErr w:type="gramStart"/>
      <w:r w:rsidR="00672077">
        <w:rPr>
          <w:rFonts w:asciiTheme="minorHAnsi" w:hAnsiTheme="minorHAnsi" w:cstheme="minorHAnsi"/>
          <w:bCs/>
          <w:sz w:val="20"/>
          <w:szCs w:val="20"/>
        </w:rPr>
        <w:t>3</w:t>
      </w:r>
      <w:r>
        <w:rPr>
          <w:rFonts w:asciiTheme="minorHAnsi" w:hAnsiTheme="minorHAnsi" w:cstheme="minorHAnsi"/>
          <w:bCs/>
          <w:sz w:val="20"/>
          <w:szCs w:val="20"/>
        </w:rPr>
        <w:t>;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A4F9A8C" w14:textId="77777777" w:rsidR="00B136C0" w:rsidRDefault="00B136C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Lev. 20:24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).—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a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“good land”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designed for Israel to inherit based upon the “promises” made to Abraham, Isaac, and </w:t>
      </w:r>
    </w:p>
    <w:p w14:paraId="5FE9A451" w14:textId="4AE8A761" w:rsidR="00672077" w:rsidRDefault="00B136C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Jacob (Gen. 12:1)</w:t>
      </w:r>
    </w:p>
    <w:p w14:paraId="4C264130" w14:textId="77777777" w:rsidR="00B136C0" w:rsidRDefault="00B136C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second</w:t>
      </w:r>
      <w:r>
        <w:rPr>
          <w:rFonts w:asciiTheme="minorHAnsi" w:hAnsiTheme="minorHAnsi" w:cstheme="minorHAnsi"/>
          <w:bCs/>
          <w:sz w:val="20"/>
          <w:szCs w:val="20"/>
        </w:rPr>
        <w:t xml:space="preserve"> exodus occurred over a period of </w:t>
      </w:r>
      <w:r>
        <w:rPr>
          <w:rFonts w:asciiTheme="minorHAnsi" w:hAnsiTheme="minorHAnsi" w:cstheme="minorHAnsi"/>
          <w:b/>
          <w:sz w:val="20"/>
          <w:szCs w:val="20"/>
        </w:rPr>
        <w:t>forty years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(from the Cross to the “end of the age”)—in which Christ was </w:t>
      </w:r>
    </w:p>
    <w:p w14:paraId="30DED01F" w14:textId="729FB28A" w:rsidR="00B136C0" w:rsidRDefault="00B136C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leading the New Covenant people out </w:t>
      </w:r>
      <w:r>
        <w:rPr>
          <w:rFonts w:asciiTheme="minorHAnsi" w:hAnsiTheme="minorHAnsi" w:cstheme="minorHAnsi"/>
          <w:b/>
          <w:sz w:val="20"/>
          <w:szCs w:val="20"/>
        </w:rPr>
        <w:t>from under</w:t>
      </w:r>
      <w:r>
        <w:rPr>
          <w:rFonts w:asciiTheme="minorHAnsi" w:hAnsiTheme="minorHAnsi" w:cstheme="minorHAnsi"/>
          <w:bCs/>
          <w:sz w:val="20"/>
          <w:szCs w:val="20"/>
        </w:rPr>
        <w:t xml:space="preserve"> what they had experienced from the Old Covenant.</w:t>
      </w:r>
    </w:p>
    <w:p w14:paraId="02D1248E" w14:textId="70A509F9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physical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Old Covenant were the “shadow” (type) of the “good things” to come.</w:t>
      </w:r>
    </w:p>
    <w:p w14:paraId="0B5C2B3B" w14:textId="77777777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spiritual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the New Covenant were the “substance” (reality) of the “good things” that had been</w:t>
      </w:r>
    </w:p>
    <w:p w14:paraId="73C2CEEF" w14:textId="4DF401FC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“promised” </w:t>
      </w:r>
    </w:p>
    <w:p w14:paraId="16E8079B" w14:textId="1CF977F9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CONFUSION TODAY ABOUT WHICH IS WHAT…</w:t>
      </w:r>
    </w:p>
    <w:p w14:paraId="5EBB9278" w14:textId="77777777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greatest challenge we as believers today face is in helping people </w:t>
      </w:r>
      <w:r>
        <w:rPr>
          <w:rFonts w:asciiTheme="minorHAnsi" w:hAnsiTheme="minorHAnsi" w:cstheme="minorHAnsi"/>
          <w:b/>
          <w:sz w:val="20"/>
          <w:szCs w:val="20"/>
        </w:rPr>
        <w:t>distinguish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difference between the </w:t>
      </w:r>
    </w:p>
    <w:p w14:paraId="5FC7DC92" w14:textId="77777777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“heavenly” realities over against the “earthly” (physical) representations—people today confusing into thinking the </w:t>
      </w:r>
    </w:p>
    <w:p w14:paraId="1E9B4798" w14:textId="1165BFC2" w:rsidR="005634E4" w:rsidRDefault="005634E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physical</w:t>
      </w:r>
      <w:r>
        <w:rPr>
          <w:rFonts w:asciiTheme="minorHAnsi" w:hAnsiTheme="minorHAnsi" w:cstheme="minorHAnsi"/>
          <w:bCs/>
          <w:sz w:val="20"/>
          <w:szCs w:val="20"/>
        </w:rPr>
        <w:t xml:space="preserve"> things are real while the </w:t>
      </w:r>
      <w:r>
        <w:rPr>
          <w:rFonts w:asciiTheme="minorHAnsi" w:hAnsiTheme="minorHAnsi" w:cstheme="minorHAnsi"/>
          <w:b/>
          <w:sz w:val="20"/>
          <w:szCs w:val="20"/>
        </w:rPr>
        <w:t>spiritual</w:t>
      </w:r>
      <w:r>
        <w:rPr>
          <w:rFonts w:asciiTheme="minorHAnsi" w:hAnsiTheme="minorHAnsi" w:cstheme="minorHAnsi"/>
          <w:bCs/>
          <w:sz w:val="20"/>
          <w:szCs w:val="20"/>
        </w:rPr>
        <w:t xml:space="preserve"> things have no reality or substance.</w:t>
      </w:r>
    </w:p>
    <w:p w14:paraId="7509043B" w14:textId="03C1665D" w:rsidR="005634E4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Jesus came to tell Old Covenant Israel about “heavenly things” (John 3:12).</w:t>
      </w:r>
    </w:p>
    <w:p w14:paraId="3FB24B44" w14:textId="69B5789B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contrast is pictured between “Adam” and “Christ” (I Cor. 15:48, 49).</w:t>
      </w:r>
    </w:p>
    <w:p w14:paraId="55414811" w14:textId="17DA355B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Abraham looked toward the inheritance of a “heavenly city” (Heb. 11:16; 12:22).</w:t>
      </w:r>
    </w:p>
    <w:p w14:paraId="3C91C16E" w14:textId="646D9C73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would “sit in the heavenly places” (Eph. 1:3) having access to “all spiritual blessings” in Christ (Eph. 1:3).</w:t>
      </w:r>
    </w:p>
    <w:p w14:paraId="1A42AFD8" w14:textId="30E4F188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Believers had been “raised to sit in those heavenly places” (Eph. 2:6).</w:t>
      </w:r>
    </w:p>
    <w:p w14:paraId="52035E4F" w14:textId="77777777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</w:t>
      </w:r>
      <w:r>
        <w:rPr>
          <w:rFonts w:asciiTheme="minorHAnsi" w:hAnsiTheme="minorHAnsi" w:cstheme="minorHAnsi"/>
          <w:b/>
          <w:sz w:val="20"/>
          <w:szCs w:val="20"/>
        </w:rPr>
        <w:t>nothing</w:t>
      </w:r>
      <w:r>
        <w:rPr>
          <w:rFonts w:asciiTheme="minorHAnsi" w:hAnsiTheme="minorHAnsi" w:cstheme="minorHAnsi"/>
          <w:bCs/>
          <w:sz w:val="20"/>
          <w:szCs w:val="20"/>
        </w:rPr>
        <w:t xml:space="preserve"> pertaining to what is happening today over in the Middle East that has any connection with what was </w:t>
      </w:r>
    </w:p>
    <w:p w14:paraId="19E4553D" w14:textId="22B9C17C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being described in terms of the </w:t>
      </w:r>
      <w:r>
        <w:rPr>
          <w:rFonts w:asciiTheme="minorHAnsi" w:hAnsiTheme="minorHAnsi" w:cstheme="minorHAnsi"/>
          <w:b/>
          <w:sz w:val="20"/>
          <w:szCs w:val="20"/>
          <w:u w:val="single"/>
        </w:rPr>
        <w:t>second</w:t>
      </w:r>
      <w:r>
        <w:rPr>
          <w:rFonts w:asciiTheme="minorHAnsi" w:hAnsiTheme="minorHAnsi" w:cstheme="minorHAnsi"/>
          <w:bCs/>
          <w:sz w:val="20"/>
          <w:szCs w:val="20"/>
        </w:rPr>
        <w:t xml:space="preserve"> exodus that took place between the Cross and the destruction and complete </w:t>
      </w:r>
      <w:r>
        <w:rPr>
          <w:rFonts w:asciiTheme="minorHAnsi" w:hAnsiTheme="minorHAnsi" w:cstheme="minorHAnsi"/>
          <w:bCs/>
          <w:sz w:val="20"/>
          <w:szCs w:val="20"/>
        </w:rPr>
        <w:tab/>
        <w:t>removal of the Old Covenant system in AD 70.</w:t>
      </w:r>
    </w:p>
    <w:p w14:paraId="032CD8B5" w14:textId="540324F7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God </w:t>
      </w:r>
      <w:r>
        <w:rPr>
          <w:rFonts w:asciiTheme="minorHAnsi" w:hAnsiTheme="minorHAnsi" w:cstheme="minorHAnsi"/>
          <w:b/>
          <w:sz w:val="20"/>
          <w:szCs w:val="20"/>
        </w:rPr>
        <w:t>care</w:t>
      </w:r>
      <w:r>
        <w:rPr>
          <w:rFonts w:asciiTheme="minorHAnsi" w:hAnsiTheme="minorHAnsi" w:cstheme="minorHAnsi"/>
          <w:bCs/>
          <w:sz w:val="20"/>
          <w:szCs w:val="20"/>
        </w:rPr>
        <w:t xml:space="preserve"> about these things that are taking place in the world around us today?  Absolutely.</w:t>
      </w:r>
    </w:p>
    <w:p w14:paraId="08A5EDDE" w14:textId="41F6F442" w:rsidR="000914BD" w:rsidRDefault="000914BD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War, suffering, famine, diseases, starvation,</w:t>
      </w:r>
      <w:r w:rsidR="001012A4">
        <w:rPr>
          <w:rFonts w:asciiTheme="minorHAnsi" w:hAnsiTheme="minorHAnsi" w:cstheme="minorHAnsi"/>
          <w:bCs/>
          <w:sz w:val="20"/>
          <w:szCs w:val="20"/>
        </w:rPr>
        <w:t xml:space="preserve"> wickedness in every form breaks the very heart of God.</w:t>
      </w:r>
    </w:p>
    <w:p w14:paraId="4DFE1897" w14:textId="77777777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As believers we must take a stand against such things and use whatever resources are available to deal with </w:t>
      </w:r>
    </w:p>
    <w:p w14:paraId="7CA013EC" w14:textId="040C5BDD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these issues (Matt. 5:14-16; 45-48; Gal. 6:10).</w:t>
      </w:r>
    </w:p>
    <w:p w14:paraId="772807FF" w14:textId="462BB28B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NUMBERING THE PEOPLE</w:t>
      </w:r>
    </w:p>
    <w:p w14:paraId="47285CCF" w14:textId="77777777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book of Numbers in the OT takes up where the book of Exodus ends and is a portrait of the people over the </w:t>
      </w:r>
    </w:p>
    <w:p w14:paraId="1C75C8DA" w14:textId="727D41AB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period of </w:t>
      </w:r>
      <w:r>
        <w:rPr>
          <w:rFonts w:asciiTheme="minorHAnsi" w:hAnsiTheme="minorHAnsi" w:cstheme="minorHAnsi"/>
          <w:b/>
          <w:sz w:val="20"/>
          <w:szCs w:val="20"/>
        </w:rPr>
        <w:t>forty years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from Egypt to the ‘promised land’</w:t>
      </w:r>
    </w:p>
    <w:p w14:paraId="3CDB1CA8" w14:textId="77777777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book of Acts in the NT is a portrait of the New Covenant people during the time between the Cross and AD. 70—</w:t>
      </w:r>
    </w:p>
    <w:p w14:paraId="10AF2578" w14:textId="3CE735B8" w:rsidR="001012A4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forty years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“growth” “establishment” and “spiritual maturity” in Christ.</w:t>
      </w:r>
    </w:p>
    <w:p w14:paraId="4AA1157C" w14:textId="77777777" w:rsidR="00AA5C40" w:rsidRDefault="001012A4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There were two instances of the ‘numbering of the people’ in Numbers (1-</w:t>
      </w:r>
      <w:r w:rsidR="00AA5C40">
        <w:rPr>
          <w:rFonts w:asciiTheme="minorHAnsi" w:hAnsiTheme="minorHAnsi" w:cstheme="minorHAnsi"/>
          <w:bCs/>
          <w:sz w:val="20"/>
          <w:szCs w:val="20"/>
        </w:rPr>
        <w:t xml:space="preserve">12) because the </w:t>
      </w:r>
      <w:r w:rsidR="00AA5C40">
        <w:rPr>
          <w:rFonts w:asciiTheme="minorHAnsi" w:hAnsiTheme="minorHAnsi" w:cstheme="minorHAnsi"/>
          <w:b/>
          <w:sz w:val="20"/>
          <w:szCs w:val="20"/>
        </w:rPr>
        <w:t>first generation</w:t>
      </w:r>
      <w:r w:rsidR="00AA5C40">
        <w:rPr>
          <w:rFonts w:asciiTheme="minorHAnsi" w:hAnsiTheme="minorHAnsi" w:cstheme="minorHAnsi"/>
          <w:bCs/>
          <w:sz w:val="20"/>
          <w:szCs w:val="20"/>
        </w:rPr>
        <w:t xml:space="preserve"> (died in </w:t>
      </w:r>
    </w:p>
    <w:p w14:paraId="05BED8D0" w14:textId="20C203C0" w:rsidR="001012A4" w:rsidRDefault="00AA5C4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the “wilderness”), and the </w:t>
      </w:r>
      <w:r>
        <w:rPr>
          <w:rFonts w:asciiTheme="minorHAnsi" w:hAnsiTheme="minorHAnsi" w:cstheme="minorHAnsi"/>
          <w:b/>
          <w:sz w:val="20"/>
          <w:szCs w:val="20"/>
        </w:rPr>
        <w:t>second generation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(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entered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“land).</w:t>
      </w:r>
    </w:p>
    <w:p w14:paraId="7CA2BEA0" w14:textId="77777777" w:rsidR="00AA5C40" w:rsidRDefault="00AA5C4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There was a “numbering” of believers at the time of the establishment of the New Covenant (Acts 2:40, 4:4; 16:5),</w:t>
      </w:r>
    </w:p>
    <w:p w14:paraId="54BB9AD1" w14:textId="39AB7CF0" w:rsidR="00AA5C40" w:rsidRDefault="00AA5C4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and a second instance of “numbering” at the “end of the age” (Rev. 7:1-9).</w:t>
      </w:r>
    </w:p>
    <w:p w14:paraId="1EF21EE2" w14:textId="416B3B03" w:rsidR="00AA5C40" w:rsidRDefault="00AA5C4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“remnant” of Israel, called by the gospel (Rom. 11:5)—the 144,000 of Revelation.</w:t>
      </w:r>
    </w:p>
    <w:p w14:paraId="7788AE8C" w14:textId="1DCBBC9A" w:rsidR="00AA5C40" w:rsidRDefault="00AA5C4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The “fulness of the gentiles (nations) (Rom. 11:25)—the “great multitude” of Revelation.</w:t>
      </w:r>
    </w:p>
    <w:p w14:paraId="430A9A0B" w14:textId="77777777" w:rsidR="00E56BF9" w:rsidRDefault="00AA5C40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Together we see the plan and purpose of God in leading Old Covenant Israel to the “promised land” and New </w:t>
      </w:r>
    </w:p>
    <w:p w14:paraId="1251058D" w14:textId="77777777" w:rsidR="00E56BF9" w:rsidRDefault="00E56BF9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AA5C40">
        <w:rPr>
          <w:rFonts w:asciiTheme="minorHAnsi" w:hAnsiTheme="minorHAnsi" w:cstheme="minorHAnsi"/>
          <w:bCs/>
          <w:sz w:val="20"/>
          <w:szCs w:val="20"/>
        </w:rPr>
        <w:t>Covenant believers (Church) into the “promised land”</w:t>
      </w:r>
      <w:r>
        <w:rPr>
          <w:rFonts w:asciiTheme="minorHAnsi" w:hAnsiTheme="minorHAnsi" w:cstheme="minorHAnsi"/>
          <w:bCs/>
          <w:sz w:val="20"/>
          <w:szCs w:val="20"/>
        </w:rPr>
        <w:t xml:space="preserve"> at the “end of the age”—to have inherited the “promises made</w:t>
      </w:r>
    </w:p>
    <w:p w14:paraId="5AD3179C" w14:textId="01BF7EE1" w:rsidR="00AA5C40" w:rsidRDefault="00E56BF9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to the fathers” (Rom. 15:8).</w:t>
      </w:r>
      <w:r w:rsidR="00E53B9C">
        <w:rPr>
          <w:rFonts w:asciiTheme="minorHAnsi" w:hAnsiTheme="minorHAnsi" w:cstheme="minorHAnsi"/>
          <w:bCs/>
          <w:sz w:val="20"/>
          <w:szCs w:val="20"/>
        </w:rPr>
        <w:br/>
      </w:r>
      <w:r w:rsidR="00E53B9C"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886F4A4" w14:textId="77777777" w:rsidR="00E53B9C" w:rsidRDefault="00E53B9C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second part of this series we are going to discover some amazing things during the time of Numbers and the </w:t>
      </w:r>
    </w:p>
    <w:p w14:paraId="20285D2D" w14:textId="1C641F0E" w:rsidR="00E53B9C" w:rsidRDefault="00E53B9C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people of Israel and what took place.</w:t>
      </w:r>
    </w:p>
    <w:p w14:paraId="7D2680FC" w14:textId="730B3237" w:rsidR="00E53B9C" w:rsidRDefault="00E53B9C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What was it like to wander in the “wilderness” (desert) for forty years?</w:t>
      </w:r>
    </w:p>
    <w:p w14:paraId="14E944C7" w14:textId="238B0E34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“Are we there yet?” (what children ask as soon as they leave the driveway to go somewhere).</w:t>
      </w:r>
      <w:r>
        <w:rPr>
          <w:rFonts w:asciiTheme="minorHAnsi" w:hAnsiTheme="minorHAnsi" w:cstheme="minorHAnsi"/>
          <w:bCs/>
          <w:sz w:val="20"/>
          <w:szCs w:val="20"/>
        </w:rPr>
        <w:tab/>
      </w:r>
    </w:p>
    <w:p w14:paraId="7F9F4D7F" w14:textId="54EA7B56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No hotels….</w:t>
      </w:r>
    </w:p>
    <w:p w14:paraId="51F9E377" w14:textId="6DA8C2B3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No restaurants…</w:t>
      </w:r>
    </w:p>
    <w:p w14:paraId="4C18F5F7" w14:textId="4D435A82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>No stores to go shopping…</w:t>
      </w:r>
    </w:p>
    <w:p w14:paraId="4B4FCDE4" w14:textId="26738756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e. </w:t>
      </w:r>
      <w:r>
        <w:rPr>
          <w:rFonts w:asciiTheme="minorHAnsi" w:hAnsiTheme="minorHAnsi" w:cstheme="minorHAnsi"/>
          <w:bCs/>
          <w:sz w:val="20"/>
          <w:szCs w:val="20"/>
        </w:rPr>
        <w:tab/>
        <w:t>They had to take animals with them for “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sacrifices”…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82872B2" w14:textId="72F24D11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  <w:t>The women had to prepare baked goods for some of the sacrificial offerings…</w:t>
      </w:r>
    </w:p>
    <w:p w14:paraId="5AC90FE0" w14:textId="77777777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g.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Babies were conceived and being born during the time in the wilderness or there would have been NO ‘second </w:t>
      </w:r>
    </w:p>
    <w:p w14:paraId="510035AF" w14:textId="49984092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generation’ to enter the land.</w:t>
      </w:r>
    </w:p>
    <w:p w14:paraId="0E246040" w14:textId="3E742D6A" w:rsidR="0099301F" w:rsidRDefault="0099301F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h.</w:t>
      </w:r>
      <w:r>
        <w:rPr>
          <w:rFonts w:asciiTheme="minorHAnsi" w:hAnsiTheme="minorHAnsi" w:cstheme="minorHAnsi"/>
          <w:bCs/>
          <w:sz w:val="20"/>
          <w:szCs w:val="20"/>
        </w:rPr>
        <w:tab/>
        <w:t>What was the weather like in the “wilderness” (desert) during the wanderings…?</w:t>
      </w:r>
    </w:p>
    <w:p w14:paraId="6B86A760" w14:textId="77777777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 only begin to imagine what a challenge this way, and why it was a difficult transition period in both Old </w:t>
      </w:r>
    </w:p>
    <w:p w14:paraId="10F57B99" w14:textId="27CFF833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Covenant Israel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and also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for the Church in the first century.</w:t>
      </w:r>
    </w:p>
    <w:p w14:paraId="47ECC0A9" w14:textId="77777777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These ‘lessons’ are given to believers to help us to understand and to keep looking to God as our Source and Supply </w:t>
      </w:r>
    </w:p>
    <w:p w14:paraId="4F327660" w14:textId="60A7F938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for all that we need as we walk with Him each day.</w:t>
      </w:r>
    </w:p>
    <w:p w14:paraId="4B994B7D" w14:textId="3B283BC0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Do we see the significance of why God had this information recorded in His Word?</w:t>
      </w:r>
    </w:p>
    <w:p w14:paraId="2736EDC2" w14:textId="77777777" w:rsidR="00CB5B17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entire message of God from Genesis to Revelation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—“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I am GOD, trust me and trust that my Word is true, and </w:t>
      </w:r>
    </w:p>
    <w:p w14:paraId="4E38D41C" w14:textId="5B18F5BF" w:rsidR="00CB5B17" w:rsidRPr="00E53B9C" w:rsidRDefault="00CB5B17" w:rsidP="00B136C0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that everything I promise comes to pass” (Isa. 46:10; 55:11).</w:t>
      </w:r>
    </w:p>
    <w:p w14:paraId="3ACE7537" w14:textId="77777777" w:rsidR="00BB79B0" w:rsidRPr="00386710" w:rsidRDefault="00BB79B0" w:rsidP="0077001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50F1C1EE" w14:textId="77777777" w:rsidR="00206B92" w:rsidRPr="009E38F1" w:rsidRDefault="00206B92" w:rsidP="007576E6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3071"/>
        </w:tabs>
        <w:rPr>
          <w:rFonts w:asciiTheme="minorHAnsi" w:hAnsiTheme="minorHAnsi" w:cstheme="minorHAnsi"/>
          <w:bCs/>
          <w:sz w:val="20"/>
          <w:szCs w:val="20"/>
        </w:rPr>
      </w:pPr>
    </w:p>
    <w:sectPr w:rsidR="00206B92" w:rsidRPr="009E38F1" w:rsidSect="00956985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370BB" w14:textId="77777777" w:rsidR="00AE1FFC" w:rsidRDefault="00AE1FFC" w:rsidP="00DD062F">
      <w:r>
        <w:separator/>
      </w:r>
    </w:p>
  </w:endnote>
  <w:endnote w:type="continuationSeparator" w:id="0">
    <w:p w14:paraId="5DE7DD4A" w14:textId="77777777" w:rsidR="00AE1FFC" w:rsidRDefault="00AE1FFC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1B45565-B282-1D42-8068-39B8BC3D9AB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037FB9B4-664F-7C4A-AF9E-C2B343E998DD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12171A57-25EA-B542-A8CE-5281E28DC9C3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97631BC6-8FFF-ED44-BF36-F99FA77236C6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8AFA9474-01CF-B744-9A6D-7D58EC60EBC5}"/>
    <w:embedItalic r:id="rId6" w:fontKey="{E8F28988-D024-2948-A0F3-7AFD0C592CE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8783F71C-14BC-414A-ACC0-28C23912F8ED}"/>
    <w:embedItalic r:id="rId8" w:fontKey="{63CFBD28-5445-3244-9AB3-E349BB4693E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39F935E2-C608-0945-8F75-088BEC68466A}"/>
    <w:embedBold r:id="rId10" w:fontKey="{E7D5F0D5-A38C-7947-8734-37E99FC264D6}"/>
    <w:embedItalic r:id="rId11" w:fontKey="{FD0529CB-6222-0D43-9B70-96F8B508B5DE}"/>
    <w:embedBoldItalic r:id="rId12" w:fontKey="{1A4AC09C-14C4-1E4D-B5F3-F445693835F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1A6DCA55-33AC-B54D-B2DB-012D9B533238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A45C30" w14:textId="77777777" w:rsidR="00AE1FFC" w:rsidRDefault="00AE1FFC" w:rsidP="00DD062F">
      <w:r>
        <w:separator/>
      </w:r>
    </w:p>
  </w:footnote>
  <w:footnote w:type="continuationSeparator" w:id="0">
    <w:p w14:paraId="02CEE96E" w14:textId="77777777" w:rsidR="00AE1FFC" w:rsidRDefault="00AE1FFC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0"/>
  </w:num>
  <w:num w:numId="3" w16cid:durableId="450325906">
    <w:abstractNumId w:val="3"/>
  </w:num>
  <w:num w:numId="4" w16cid:durableId="975986554">
    <w:abstractNumId w:val="11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2"/>
  </w:num>
  <w:num w:numId="9" w16cid:durableId="1844467050">
    <w:abstractNumId w:val="7"/>
  </w:num>
  <w:num w:numId="10" w16cid:durableId="372005251">
    <w:abstractNumId w:val="9"/>
  </w:num>
  <w:num w:numId="11" w16cid:durableId="1175194944">
    <w:abstractNumId w:val="5"/>
  </w:num>
  <w:num w:numId="12" w16cid:durableId="136268296">
    <w:abstractNumId w:val="13"/>
  </w:num>
  <w:num w:numId="13" w16cid:durableId="927538183">
    <w:abstractNumId w:val="1"/>
  </w:num>
  <w:num w:numId="14" w16cid:durableId="11263103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4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3473"/>
    <w:rsid w:val="0001393F"/>
    <w:rsid w:val="0001621F"/>
    <w:rsid w:val="00020AEB"/>
    <w:rsid w:val="00024B54"/>
    <w:rsid w:val="00024BF4"/>
    <w:rsid w:val="00026DF0"/>
    <w:rsid w:val="0002748A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A88"/>
    <w:rsid w:val="00070398"/>
    <w:rsid w:val="00071AD0"/>
    <w:rsid w:val="00074CD5"/>
    <w:rsid w:val="00076294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71E4"/>
    <w:rsid w:val="000F1C3A"/>
    <w:rsid w:val="000F2BFD"/>
    <w:rsid w:val="001012A4"/>
    <w:rsid w:val="001076A3"/>
    <w:rsid w:val="00110C3C"/>
    <w:rsid w:val="00113501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3084D"/>
    <w:rsid w:val="001321C1"/>
    <w:rsid w:val="00134A80"/>
    <w:rsid w:val="00135F29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165E"/>
    <w:rsid w:val="001763FE"/>
    <w:rsid w:val="001768CB"/>
    <w:rsid w:val="00176D29"/>
    <w:rsid w:val="00177708"/>
    <w:rsid w:val="001831AA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7116"/>
    <w:rsid w:val="001E78A4"/>
    <w:rsid w:val="001F01AA"/>
    <w:rsid w:val="001F39F0"/>
    <w:rsid w:val="001F3BA5"/>
    <w:rsid w:val="001F50A9"/>
    <w:rsid w:val="001F72AB"/>
    <w:rsid w:val="002017F7"/>
    <w:rsid w:val="002024EA"/>
    <w:rsid w:val="00203B60"/>
    <w:rsid w:val="002046B8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43AC9"/>
    <w:rsid w:val="002443FD"/>
    <w:rsid w:val="00244CAC"/>
    <w:rsid w:val="00247098"/>
    <w:rsid w:val="002500BE"/>
    <w:rsid w:val="00250815"/>
    <w:rsid w:val="0025150A"/>
    <w:rsid w:val="002534FE"/>
    <w:rsid w:val="00253FCC"/>
    <w:rsid w:val="00255E20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5C9A"/>
    <w:rsid w:val="002E6911"/>
    <w:rsid w:val="002E7A52"/>
    <w:rsid w:val="002E7DE2"/>
    <w:rsid w:val="002F2E07"/>
    <w:rsid w:val="002F3544"/>
    <w:rsid w:val="002F4CC0"/>
    <w:rsid w:val="002F6AF7"/>
    <w:rsid w:val="002F6FC5"/>
    <w:rsid w:val="002F732A"/>
    <w:rsid w:val="0030016D"/>
    <w:rsid w:val="00301745"/>
    <w:rsid w:val="0030651A"/>
    <w:rsid w:val="0031585A"/>
    <w:rsid w:val="003171A5"/>
    <w:rsid w:val="003223CA"/>
    <w:rsid w:val="00322B05"/>
    <w:rsid w:val="0032307D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3DBE"/>
    <w:rsid w:val="00396278"/>
    <w:rsid w:val="00397664"/>
    <w:rsid w:val="003A06D3"/>
    <w:rsid w:val="003A2348"/>
    <w:rsid w:val="003A2CCE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67D5"/>
    <w:rsid w:val="004374FC"/>
    <w:rsid w:val="004407B8"/>
    <w:rsid w:val="004407E6"/>
    <w:rsid w:val="004409B4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FC"/>
    <w:rsid w:val="004A4F04"/>
    <w:rsid w:val="004A7ADA"/>
    <w:rsid w:val="004B10A8"/>
    <w:rsid w:val="004C25F4"/>
    <w:rsid w:val="004C2A25"/>
    <w:rsid w:val="004C317C"/>
    <w:rsid w:val="004C3FA8"/>
    <w:rsid w:val="004C4717"/>
    <w:rsid w:val="004C509E"/>
    <w:rsid w:val="004C5F10"/>
    <w:rsid w:val="004C754B"/>
    <w:rsid w:val="004D3DF9"/>
    <w:rsid w:val="004D4173"/>
    <w:rsid w:val="004E36F2"/>
    <w:rsid w:val="004E3B2C"/>
    <w:rsid w:val="004E505E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3E4"/>
    <w:rsid w:val="0051143F"/>
    <w:rsid w:val="00511927"/>
    <w:rsid w:val="00513F51"/>
    <w:rsid w:val="00515BC2"/>
    <w:rsid w:val="00520532"/>
    <w:rsid w:val="00521298"/>
    <w:rsid w:val="00522D9A"/>
    <w:rsid w:val="0052494B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85F"/>
    <w:rsid w:val="00566C07"/>
    <w:rsid w:val="00571980"/>
    <w:rsid w:val="00571E91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3783"/>
    <w:rsid w:val="005B3BC4"/>
    <w:rsid w:val="005C052E"/>
    <w:rsid w:val="005C47E2"/>
    <w:rsid w:val="005C5362"/>
    <w:rsid w:val="005C5951"/>
    <w:rsid w:val="005C70CD"/>
    <w:rsid w:val="005C7C74"/>
    <w:rsid w:val="005D0EC6"/>
    <w:rsid w:val="005D14BD"/>
    <w:rsid w:val="005D1B9C"/>
    <w:rsid w:val="005D5F2F"/>
    <w:rsid w:val="005D7542"/>
    <w:rsid w:val="005E0FF3"/>
    <w:rsid w:val="005E120A"/>
    <w:rsid w:val="005E1E67"/>
    <w:rsid w:val="005E22CB"/>
    <w:rsid w:val="005E452B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32AE9"/>
    <w:rsid w:val="00632C66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60B2"/>
    <w:rsid w:val="006B65E5"/>
    <w:rsid w:val="006B6894"/>
    <w:rsid w:val="006C0CF0"/>
    <w:rsid w:val="006C1351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F34"/>
    <w:rsid w:val="00771F5C"/>
    <w:rsid w:val="00772DE1"/>
    <w:rsid w:val="007745EB"/>
    <w:rsid w:val="00775D1B"/>
    <w:rsid w:val="0077699A"/>
    <w:rsid w:val="007801C9"/>
    <w:rsid w:val="00783E05"/>
    <w:rsid w:val="00785037"/>
    <w:rsid w:val="00785D8C"/>
    <w:rsid w:val="007934EE"/>
    <w:rsid w:val="00793813"/>
    <w:rsid w:val="00793FAC"/>
    <w:rsid w:val="00796474"/>
    <w:rsid w:val="007A2CA1"/>
    <w:rsid w:val="007A4A89"/>
    <w:rsid w:val="007A5C66"/>
    <w:rsid w:val="007A77A3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EA8"/>
    <w:rsid w:val="00901D75"/>
    <w:rsid w:val="00904298"/>
    <w:rsid w:val="009066EF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C69"/>
    <w:rsid w:val="009246FA"/>
    <w:rsid w:val="00925014"/>
    <w:rsid w:val="00926FF0"/>
    <w:rsid w:val="009345EC"/>
    <w:rsid w:val="00936927"/>
    <w:rsid w:val="00940EE1"/>
    <w:rsid w:val="00941E57"/>
    <w:rsid w:val="009421EF"/>
    <w:rsid w:val="0094605B"/>
    <w:rsid w:val="00947B93"/>
    <w:rsid w:val="00952815"/>
    <w:rsid w:val="00956985"/>
    <w:rsid w:val="00961E17"/>
    <w:rsid w:val="00961F89"/>
    <w:rsid w:val="00961FF2"/>
    <w:rsid w:val="00962604"/>
    <w:rsid w:val="00963531"/>
    <w:rsid w:val="009638CF"/>
    <w:rsid w:val="0096737A"/>
    <w:rsid w:val="0098637D"/>
    <w:rsid w:val="0098753C"/>
    <w:rsid w:val="00987E12"/>
    <w:rsid w:val="0099103C"/>
    <w:rsid w:val="00991BED"/>
    <w:rsid w:val="0099301F"/>
    <w:rsid w:val="009958E2"/>
    <w:rsid w:val="009967BB"/>
    <w:rsid w:val="00996C36"/>
    <w:rsid w:val="00997D31"/>
    <w:rsid w:val="009A02F6"/>
    <w:rsid w:val="009A048B"/>
    <w:rsid w:val="009A33C6"/>
    <w:rsid w:val="009A476B"/>
    <w:rsid w:val="009A48A1"/>
    <w:rsid w:val="009B1AB6"/>
    <w:rsid w:val="009B1CFE"/>
    <w:rsid w:val="009B349E"/>
    <w:rsid w:val="009B45AE"/>
    <w:rsid w:val="009B4D2E"/>
    <w:rsid w:val="009B5D85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5467"/>
    <w:rsid w:val="009F6A42"/>
    <w:rsid w:val="009F703A"/>
    <w:rsid w:val="00A00262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30574"/>
    <w:rsid w:val="00A34116"/>
    <w:rsid w:val="00A34DDD"/>
    <w:rsid w:val="00A36B87"/>
    <w:rsid w:val="00A37F29"/>
    <w:rsid w:val="00A408D1"/>
    <w:rsid w:val="00A4771F"/>
    <w:rsid w:val="00A502B3"/>
    <w:rsid w:val="00A50FF7"/>
    <w:rsid w:val="00A54B5F"/>
    <w:rsid w:val="00A575AA"/>
    <w:rsid w:val="00A57607"/>
    <w:rsid w:val="00A60F65"/>
    <w:rsid w:val="00A6303F"/>
    <w:rsid w:val="00A664BB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6975"/>
    <w:rsid w:val="00A976FE"/>
    <w:rsid w:val="00AA148E"/>
    <w:rsid w:val="00AA362D"/>
    <w:rsid w:val="00AA507C"/>
    <w:rsid w:val="00AA5C40"/>
    <w:rsid w:val="00AA63F7"/>
    <w:rsid w:val="00AB1074"/>
    <w:rsid w:val="00AB318E"/>
    <w:rsid w:val="00AB34F7"/>
    <w:rsid w:val="00AB46DD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6218"/>
    <w:rsid w:val="00B57E7D"/>
    <w:rsid w:val="00B6034E"/>
    <w:rsid w:val="00B61762"/>
    <w:rsid w:val="00B625A1"/>
    <w:rsid w:val="00B6270E"/>
    <w:rsid w:val="00B63B64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38B2"/>
    <w:rsid w:val="00BD0E3F"/>
    <w:rsid w:val="00BD10F1"/>
    <w:rsid w:val="00BE13B9"/>
    <w:rsid w:val="00BE23FD"/>
    <w:rsid w:val="00BF2A87"/>
    <w:rsid w:val="00BF2CF0"/>
    <w:rsid w:val="00BF366A"/>
    <w:rsid w:val="00BF56DC"/>
    <w:rsid w:val="00BF7759"/>
    <w:rsid w:val="00BF7F06"/>
    <w:rsid w:val="00BF7FB1"/>
    <w:rsid w:val="00C011A4"/>
    <w:rsid w:val="00C038C1"/>
    <w:rsid w:val="00C062A0"/>
    <w:rsid w:val="00C11A29"/>
    <w:rsid w:val="00C137F0"/>
    <w:rsid w:val="00C16531"/>
    <w:rsid w:val="00C16AB3"/>
    <w:rsid w:val="00C25A0D"/>
    <w:rsid w:val="00C26110"/>
    <w:rsid w:val="00C2689C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E2A42"/>
    <w:rsid w:val="00CF42D6"/>
    <w:rsid w:val="00CF5D3A"/>
    <w:rsid w:val="00CF611E"/>
    <w:rsid w:val="00CF794B"/>
    <w:rsid w:val="00D014CC"/>
    <w:rsid w:val="00D0625E"/>
    <w:rsid w:val="00D0719B"/>
    <w:rsid w:val="00D12CED"/>
    <w:rsid w:val="00D14C29"/>
    <w:rsid w:val="00D14D3A"/>
    <w:rsid w:val="00D16689"/>
    <w:rsid w:val="00D21A44"/>
    <w:rsid w:val="00D238A4"/>
    <w:rsid w:val="00D24901"/>
    <w:rsid w:val="00D311AA"/>
    <w:rsid w:val="00D33711"/>
    <w:rsid w:val="00D42CD5"/>
    <w:rsid w:val="00D46005"/>
    <w:rsid w:val="00D463FF"/>
    <w:rsid w:val="00D50BB4"/>
    <w:rsid w:val="00D52F89"/>
    <w:rsid w:val="00D53ECD"/>
    <w:rsid w:val="00D541BB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84680"/>
    <w:rsid w:val="00D84F13"/>
    <w:rsid w:val="00D850E3"/>
    <w:rsid w:val="00D85229"/>
    <w:rsid w:val="00D8791C"/>
    <w:rsid w:val="00D916AD"/>
    <w:rsid w:val="00D9295A"/>
    <w:rsid w:val="00D942CC"/>
    <w:rsid w:val="00DA297F"/>
    <w:rsid w:val="00DA3A62"/>
    <w:rsid w:val="00DA46A9"/>
    <w:rsid w:val="00DA4894"/>
    <w:rsid w:val="00DB416D"/>
    <w:rsid w:val="00DB5698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102"/>
    <w:rsid w:val="00DE5E56"/>
    <w:rsid w:val="00DE6A88"/>
    <w:rsid w:val="00DF13F1"/>
    <w:rsid w:val="00DF3E19"/>
    <w:rsid w:val="00DF51C6"/>
    <w:rsid w:val="00DF6973"/>
    <w:rsid w:val="00DF7BF8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7193"/>
    <w:rsid w:val="00E87FEE"/>
    <w:rsid w:val="00E92431"/>
    <w:rsid w:val="00E947BA"/>
    <w:rsid w:val="00E9771F"/>
    <w:rsid w:val="00EA1A00"/>
    <w:rsid w:val="00EA1D0F"/>
    <w:rsid w:val="00EA2527"/>
    <w:rsid w:val="00EA2647"/>
    <w:rsid w:val="00EA2CA7"/>
    <w:rsid w:val="00EA2DC5"/>
    <w:rsid w:val="00EA4E31"/>
    <w:rsid w:val="00EB1F54"/>
    <w:rsid w:val="00EB4F16"/>
    <w:rsid w:val="00EB5A00"/>
    <w:rsid w:val="00EB658B"/>
    <w:rsid w:val="00EB6C6A"/>
    <w:rsid w:val="00EB7232"/>
    <w:rsid w:val="00EC0382"/>
    <w:rsid w:val="00EC3518"/>
    <w:rsid w:val="00EC3961"/>
    <w:rsid w:val="00EC6760"/>
    <w:rsid w:val="00EC7C89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32550"/>
    <w:rsid w:val="00F326DD"/>
    <w:rsid w:val="00F34A9D"/>
    <w:rsid w:val="00F36AC2"/>
    <w:rsid w:val="00F40203"/>
    <w:rsid w:val="00F422BC"/>
    <w:rsid w:val="00F43E8B"/>
    <w:rsid w:val="00F4790F"/>
    <w:rsid w:val="00F52601"/>
    <w:rsid w:val="00F530AE"/>
    <w:rsid w:val="00F53DD1"/>
    <w:rsid w:val="00F5723C"/>
    <w:rsid w:val="00F607F8"/>
    <w:rsid w:val="00F66667"/>
    <w:rsid w:val="00F7325B"/>
    <w:rsid w:val="00F73586"/>
    <w:rsid w:val="00F7563A"/>
    <w:rsid w:val="00F758CD"/>
    <w:rsid w:val="00F816CA"/>
    <w:rsid w:val="00F82D0F"/>
    <w:rsid w:val="00F85F46"/>
    <w:rsid w:val="00F905AC"/>
    <w:rsid w:val="00F9106D"/>
    <w:rsid w:val="00F92537"/>
    <w:rsid w:val="00F957DA"/>
    <w:rsid w:val="00F960D4"/>
    <w:rsid w:val="00FA4400"/>
    <w:rsid w:val="00FA5F7C"/>
    <w:rsid w:val="00FA781A"/>
    <w:rsid w:val="00FB2DA5"/>
    <w:rsid w:val="00FB4D68"/>
    <w:rsid w:val="00FB5DA8"/>
    <w:rsid w:val="00FB7037"/>
    <w:rsid w:val="00FC0D74"/>
    <w:rsid w:val="00FC23A5"/>
    <w:rsid w:val="00FC261F"/>
    <w:rsid w:val="00FC2ACF"/>
    <w:rsid w:val="00FC2E6E"/>
    <w:rsid w:val="00FC70DD"/>
    <w:rsid w:val="00FC7D63"/>
    <w:rsid w:val="00FD2DC0"/>
    <w:rsid w:val="00FD5677"/>
    <w:rsid w:val="00FE20CD"/>
    <w:rsid w:val="00FE4E52"/>
    <w:rsid w:val="00FF17E2"/>
    <w:rsid w:val="00FF1A56"/>
    <w:rsid w:val="00FF38A7"/>
    <w:rsid w:val="00FF4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2</Pages>
  <Words>1072</Words>
  <Characters>6111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6</cp:revision>
  <cp:lastPrinted>2025-01-05T11:35:00Z</cp:lastPrinted>
  <dcterms:created xsi:type="dcterms:W3CDTF">2025-01-05T09:38:00Z</dcterms:created>
  <dcterms:modified xsi:type="dcterms:W3CDTF">2025-01-05T11:36:00Z</dcterms:modified>
</cp:coreProperties>
</file>