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2C30D" w14:textId="0966CED6" w:rsidR="00610C94" w:rsidRPr="003726F6" w:rsidRDefault="00675B5C" w:rsidP="00610C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Theme="minorHAnsi" w:hAnsiTheme="minorHAnsi" w:cstheme="minorHAnsi"/>
          <w:b/>
          <w:i/>
          <w:iCs/>
          <w:sz w:val="36"/>
          <w:szCs w:val="36"/>
        </w:rPr>
      </w:pPr>
      <w:r w:rsidRPr="00675B5C">
        <w:rPr>
          <w:rFonts w:asciiTheme="minorHAnsi" w:hAnsiTheme="minorHAnsi" w:cstheme="minorHAnsi"/>
          <w:b/>
          <w:sz w:val="36"/>
          <w:szCs w:val="36"/>
        </w:rPr>
        <w:t>Abiding in Light</w:t>
      </w:r>
      <w:r w:rsidR="002363BC">
        <w:rPr>
          <w:rFonts w:asciiTheme="minorHAnsi" w:hAnsiTheme="minorHAnsi" w:cstheme="minorHAnsi"/>
          <w:b/>
          <w:sz w:val="36"/>
          <w:szCs w:val="36"/>
        </w:rPr>
        <w:t>,</w:t>
      </w:r>
      <w:r w:rsidRPr="00675B5C">
        <w:rPr>
          <w:rFonts w:asciiTheme="minorHAnsi" w:hAnsiTheme="minorHAnsi" w:cstheme="minorHAnsi"/>
          <w:b/>
          <w:sz w:val="36"/>
          <w:szCs w:val="36"/>
        </w:rPr>
        <w:t xml:space="preserve"> Life</w:t>
      </w:r>
      <w:r w:rsidR="002363BC">
        <w:rPr>
          <w:rFonts w:asciiTheme="minorHAnsi" w:hAnsiTheme="minorHAnsi" w:cstheme="minorHAnsi"/>
          <w:b/>
          <w:sz w:val="36"/>
          <w:szCs w:val="36"/>
        </w:rPr>
        <w:t>,</w:t>
      </w:r>
      <w:r w:rsidRPr="00675B5C">
        <w:rPr>
          <w:rFonts w:asciiTheme="minorHAnsi" w:hAnsiTheme="minorHAnsi" w:cstheme="minorHAnsi"/>
          <w:b/>
          <w:sz w:val="36"/>
          <w:szCs w:val="36"/>
        </w:rPr>
        <w:t xml:space="preserve"> and Love</w:t>
      </w:r>
      <w:r w:rsidR="003726F6">
        <w:rPr>
          <w:rFonts w:asciiTheme="minorHAnsi" w:hAnsiTheme="minorHAnsi" w:cstheme="minorHAnsi"/>
          <w:b/>
          <w:sz w:val="36"/>
          <w:szCs w:val="36"/>
        </w:rPr>
        <w:t xml:space="preserve"> II</w:t>
      </w:r>
    </w:p>
    <w:p w14:paraId="6EB17448" w14:textId="4C40A387" w:rsidR="00610C94" w:rsidRPr="00675B5C" w:rsidRDefault="00610C94" w:rsidP="00610C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Theme="minorHAnsi" w:hAnsiTheme="minorHAnsi" w:cstheme="minorHAnsi"/>
          <w:sz w:val="20"/>
          <w:szCs w:val="20"/>
        </w:rPr>
      </w:pPr>
      <w:r w:rsidRPr="00675B5C">
        <w:rPr>
          <w:rFonts w:asciiTheme="minorHAnsi" w:hAnsiTheme="minorHAnsi" w:cstheme="minorHAnsi"/>
          <w:sz w:val="20"/>
          <w:szCs w:val="20"/>
        </w:rPr>
        <w:t>(</w:t>
      </w:r>
      <w:r w:rsidR="003726F6">
        <w:rPr>
          <w:rFonts w:asciiTheme="minorHAnsi" w:hAnsiTheme="minorHAnsi" w:cstheme="minorHAnsi"/>
          <w:sz w:val="20"/>
          <w:szCs w:val="20"/>
        </w:rPr>
        <w:t>Matthew 7:21-23</w:t>
      </w:r>
      <w:r w:rsidR="00C2689C" w:rsidRPr="00675B5C">
        <w:rPr>
          <w:rFonts w:asciiTheme="minorHAnsi" w:hAnsiTheme="minorHAnsi" w:cstheme="minorHAnsi"/>
          <w:sz w:val="20"/>
          <w:szCs w:val="20"/>
        </w:rPr>
        <w:t>)</w:t>
      </w:r>
    </w:p>
    <w:p w14:paraId="0F63B64B" w14:textId="77777777" w:rsidR="00B703FA" w:rsidRPr="00675B5C" w:rsidRDefault="00B703FA" w:rsidP="00610C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Theme="minorHAnsi" w:hAnsiTheme="minorHAnsi" w:cstheme="minorHAnsi"/>
          <w:sz w:val="20"/>
          <w:szCs w:val="20"/>
        </w:rPr>
      </w:pPr>
    </w:p>
    <w:p w14:paraId="28C6CE97" w14:textId="674C52D8" w:rsidR="00610C94" w:rsidRPr="00675B5C" w:rsidRDefault="00610C94" w:rsidP="00610C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rPr>
          <w:rFonts w:asciiTheme="minorHAnsi" w:hAnsiTheme="minorHAnsi" w:cstheme="minorHAnsi"/>
          <w:bCs/>
          <w:sz w:val="20"/>
          <w:szCs w:val="20"/>
        </w:rPr>
      </w:pPr>
      <w:r w:rsidRPr="00675B5C">
        <w:rPr>
          <w:rFonts w:asciiTheme="minorHAnsi" w:hAnsiTheme="minorHAnsi" w:cstheme="minorHAnsi"/>
          <w:b/>
          <w:sz w:val="20"/>
          <w:szCs w:val="20"/>
          <w:u w:val="single"/>
        </w:rPr>
        <w:t>Thesis:</w:t>
      </w:r>
      <w:r w:rsidRPr="00675B5C">
        <w:rPr>
          <w:rFonts w:asciiTheme="minorHAnsi" w:hAnsiTheme="minorHAnsi" w:cstheme="minorHAnsi"/>
          <w:bCs/>
          <w:sz w:val="20"/>
          <w:szCs w:val="20"/>
        </w:rPr>
        <w:t xml:space="preserve">  </w:t>
      </w:r>
      <w:r w:rsidR="00675B5C">
        <w:rPr>
          <w:rFonts w:asciiTheme="minorHAnsi" w:hAnsiTheme="minorHAnsi" w:cstheme="minorHAnsi"/>
          <w:bCs/>
          <w:sz w:val="20"/>
          <w:szCs w:val="20"/>
        </w:rPr>
        <w:t xml:space="preserve">The </w:t>
      </w:r>
      <w:r w:rsidR="00040D92">
        <w:rPr>
          <w:rFonts w:asciiTheme="minorHAnsi" w:hAnsiTheme="minorHAnsi" w:cstheme="minorHAnsi"/>
          <w:bCs/>
          <w:sz w:val="20"/>
          <w:szCs w:val="20"/>
        </w:rPr>
        <w:t>invitation to ABIDE means “knowing” God in a real and personal way.</w:t>
      </w:r>
    </w:p>
    <w:p w14:paraId="410BE566" w14:textId="77777777" w:rsidR="00387F1E" w:rsidRPr="00675B5C" w:rsidRDefault="00387F1E" w:rsidP="00387F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rPr>
          <w:rFonts w:asciiTheme="minorHAnsi" w:hAnsiTheme="minorHAnsi" w:cstheme="minorHAnsi"/>
          <w:b/>
          <w:sz w:val="20"/>
          <w:szCs w:val="20"/>
        </w:rPr>
      </w:pPr>
    </w:p>
    <w:p w14:paraId="5873777F" w14:textId="0EBBF4A7" w:rsidR="00387F1E" w:rsidRPr="00675B5C" w:rsidRDefault="00387F1E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/>
          <w:sz w:val="20"/>
          <w:szCs w:val="20"/>
        </w:rPr>
      </w:pPr>
      <w:r w:rsidRPr="00675B5C">
        <w:rPr>
          <w:rFonts w:asciiTheme="minorHAnsi" w:hAnsiTheme="minorHAnsi" w:cstheme="minorHAnsi"/>
          <w:b/>
          <w:sz w:val="20"/>
          <w:szCs w:val="20"/>
        </w:rPr>
        <w:t>INTRODUCTION</w:t>
      </w:r>
    </w:p>
    <w:p w14:paraId="4D387B60" w14:textId="09B7CD94" w:rsidR="0012646E" w:rsidRPr="00675B5C" w:rsidRDefault="003D2D65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0"/>
          <w:szCs w:val="20"/>
        </w:rPr>
      </w:pPr>
      <w:r w:rsidRPr="00675B5C">
        <w:rPr>
          <w:rFonts w:asciiTheme="minorHAnsi" w:hAnsiTheme="minorHAnsi" w:cstheme="minorHAnsi"/>
          <w:bCs/>
          <w:sz w:val="20"/>
          <w:szCs w:val="20"/>
        </w:rPr>
        <w:t>1</w:t>
      </w:r>
      <w:r w:rsidR="001C2B67" w:rsidRPr="00675B5C">
        <w:rPr>
          <w:rFonts w:asciiTheme="minorHAnsi" w:hAnsiTheme="minorHAnsi" w:cstheme="minorHAnsi"/>
          <w:bCs/>
          <w:sz w:val="20"/>
          <w:szCs w:val="20"/>
        </w:rPr>
        <w:t>.</w:t>
      </w:r>
      <w:r w:rsidR="001C2B67" w:rsidRPr="00675B5C">
        <w:rPr>
          <w:rFonts w:asciiTheme="minorHAnsi" w:hAnsiTheme="minorHAnsi" w:cstheme="minorHAnsi"/>
          <w:bCs/>
          <w:sz w:val="20"/>
          <w:szCs w:val="20"/>
        </w:rPr>
        <w:tab/>
        <w:t>Th</w:t>
      </w:r>
      <w:r w:rsidR="00B703FA" w:rsidRPr="00675B5C">
        <w:rPr>
          <w:rFonts w:asciiTheme="minorHAnsi" w:hAnsiTheme="minorHAnsi" w:cstheme="minorHAnsi"/>
          <w:bCs/>
          <w:sz w:val="20"/>
          <w:szCs w:val="20"/>
        </w:rPr>
        <w:t xml:space="preserve">e title of this </w:t>
      </w:r>
      <w:r w:rsidR="0018508A">
        <w:rPr>
          <w:rFonts w:asciiTheme="minorHAnsi" w:hAnsiTheme="minorHAnsi" w:cstheme="minorHAnsi"/>
          <w:bCs/>
          <w:sz w:val="20"/>
          <w:szCs w:val="20"/>
        </w:rPr>
        <w:t>series</w:t>
      </w:r>
      <w:r w:rsidR="001C2B67" w:rsidRPr="00675B5C">
        <w:rPr>
          <w:rFonts w:asciiTheme="minorHAnsi" w:hAnsiTheme="minorHAnsi" w:cstheme="minorHAnsi"/>
          <w:bCs/>
          <w:sz w:val="20"/>
          <w:szCs w:val="20"/>
        </w:rPr>
        <w:t xml:space="preserve"> is, </w:t>
      </w:r>
      <w:r w:rsidR="0018508A">
        <w:rPr>
          <w:rFonts w:asciiTheme="minorHAnsi" w:hAnsiTheme="minorHAnsi" w:cstheme="minorHAnsi"/>
          <w:b/>
          <w:sz w:val="20"/>
          <w:szCs w:val="20"/>
        </w:rPr>
        <w:t>Abiding in Li</w:t>
      </w:r>
      <w:r w:rsidR="002363BC">
        <w:rPr>
          <w:rFonts w:asciiTheme="minorHAnsi" w:hAnsiTheme="minorHAnsi" w:cstheme="minorHAnsi"/>
          <w:b/>
          <w:sz w:val="20"/>
          <w:szCs w:val="20"/>
        </w:rPr>
        <w:t>ght, Life, and Love</w:t>
      </w:r>
      <w:r w:rsidR="00040D92">
        <w:rPr>
          <w:rFonts w:asciiTheme="minorHAnsi" w:hAnsiTheme="minorHAnsi" w:cstheme="minorHAnsi"/>
          <w:bCs/>
          <w:sz w:val="20"/>
          <w:szCs w:val="20"/>
        </w:rPr>
        <w:t xml:space="preserve"> II</w:t>
      </w:r>
      <w:r w:rsidR="00FC23A5" w:rsidRPr="00675B5C">
        <w:rPr>
          <w:rFonts w:asciiTheme="minorHAnsi" w:hAnsiTheme="minorHAnsi" w:cstheme="minorHAnsi"/>
          <w:bCs/>
          <w:sz w:val="20"/>
          <w:szCs w:val="20"/>
        </w:rPr>
        <w:t xml:space="preserve"> </w:t>
      </w:r>
    </w:p>
    <w:p w14:paraId="29CAE2D4" w14:textId="1F385DAC" w:rsidR="00E55EFA" w:rsidRDefault="00C3502C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000000"/>
          <w:sz w:val="20"/>
          <w:szCs w:val="20"/>
          <w:lang w:val="en"/>
        </w:rPr>
      </w:pPr>
      <w:r w:rsidRPr="00675B5C">
        <w:rPr>
          <w:rFonts w:asciiTheme="minorHAnsi" w:hAnsiTheme="minorHAnsi" w:cstheme="minorHAnsi"/>
          <w:color w:val="000000"/>
          <w:sz w:val="20"/>
          <w:szCs w:val="20"/>
          <w:lang w:val="en"/>
        </w:rPr>
        <w:t>2</w:t>
      </w:r>
      <w:r w:rsidR="00040D92">
        <w:rPr>
          <w:rFonts w:asciiTheme="minorHAnsi" w:hAnsiTheme="minorHAnsi" w:cstheme="minorHAnsi"/>
          <w:color w:val="000000"/>
          <w:sz w:val="20"/>
          <w:szCs w:val="20"/>
          <w:lang w:val="en"/>
        </w:rPr>
        <w:t>.</w:t>
      </w:r>
      <w:r w:rsidR="00040D92">
        <w:rPr>
          <w:rFonts w:asciiTheme="minorHAnsi" w:hAnsiTheme="minorHAnsi" w:cstheme="minorHAnsi"/>
          <w:color w:val="000000"/>
          <w:sz w:val="20"/>
          <w:szCs w:val="20"/>
          <w:lang w:val="en"/>
        </w:rPr>
        <w:tab/>
        <w:t>There is a direct relationship between</w:t>
      </w:r>
      <w:r w:rsidR="00D311AA">
        <w:rPr>
          <w:rFonts w:asciiTheme="minorHAnsi" w:hAnsiTheme="minorHAnsi" w:cstheme="minorHAnsi"/>
          <w:color w:val="000000"/>
          <w:sz w:val="20"/>
          <w:szCs w:val="20"/>
          <w:lang w:val="en"/>
        </w:rPr>
        <w:t xml:space="preserve"> “hearing God”</w:t>
      </w:r>
      <w:r w:rsidR="00040D92">
        <w:rPr>
          <w:rFonts w:asciiTheme="minorHAnsi" w:hAnsiTheme="minorHAnsi" w:cstheme="minorHAnsi"/>
          <w:color w:val="000000"/>
          <w:sz w:val="20"/>
          <w:szCs w:val="20"/>
          <w:lang w:val="en"/>
        </w:rPr>
        <w:t xml:space="preserve"> “knowing God” and “doing that which is right”</w:t>
      </w:r>
    </w:p>
    <w:p w14:paraId="08DA4403" w14:textId="1CFA6FCE" w:rsidR="00040D92" w:rsidRPr="00D84F13" w:rsidRDefault="00040D92" w:rsidP="00D84F1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i/>
          <w:iCs/>
          <w:color w:val="000000"/>
          <w:sz w:val="20"/>
          <w:szCs w:val="20"/>
          <w:lang w:val="en"/>
        </w:rPr>
      </w:pP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ab/>
        <w:t>a.</w:t>
      </w: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ab/>
        <w:t>Stephen Covey (1932-</w:t>
      </w:r>
      <w:r w:rsidR="00D84F13">
        <w:rPr>
          <w:rFonts w:asciiTheme="minorHAnsi" w:hAnsiTheme="minorHAnsi" w:cstheme="minorHAnsi"/>
          <w:color w:val="000000"/>
          <w:sz w:val="20"/>
          <w:szCs w:val="20"/>
          <w:lang w:val="en"/>
        </w:rPr>
        <w:t>2012) --</w:t>
      </w:r>
      <w:r w:rsidR="00035CD8">
        <w:rPr>
          <w:rFonts w:asciiTheme="minorHAnsi" w:hAnsiTheme="minorHAnsi" w:cstheme="minorHAnsi"/>
          <w:color w:val="000000"/>
          <w:sz w:val="20"/>
          <w:szCs w:val="20"/>
          <w:lang w:val="en"/>
        </w:rPr>
        <w:t xml:space="preserve">Educator, Author, Businessman, Speaker who wrote: </w:t>
      </w:r>
      <w:r w:rsidR="00035CD8">
        <w:rPr>
          <w:rFonts w:asciiTheme="minorHAnsi" w:hAnsiTheme="minorHAnsi" w:cstheme="minorHAnsi"/>
          <w:i/>
          <w:iCs/>
          <w:color w:val="000000"/>
          <w:sz w:val="20"/>
          <w:szCs w:val="20"/>
          <w:lang w:val="en"/>
        </w:rPr>
        <w:t>“The 7 Habits of Highly Effective People…</w:t>
      </w:r>
      <w:r w:rsidR="00035CD8">
        <w:rPr>
          <w:rFonts w:asciiTheme="minorHAnsi" w:hAnsiTheme="minorHAnsi" w:cstheme="minorHAnsi"/>
          <w:color w:val="000000"/>
          <w:sz w:val="20"/>
          <w:szCs w:val="20"/>
          <w:lang w:val="en"/>
        </w:rPr>
        <w:t xml:space="preserve">once said, </w:t>
      </w:r>
      <w:r w:rsidR="00035CD8" w:rsidRPr="00D84F13">
        <w:rPr>
          <w:rFonts w:asciiTheme="minorHAnsi" w:hAnsiTheme="minorHAnsi" w:cstheme="minorHAnsi"/>
          <w:color w:val="000000"/>
          <w:sz w:val="20"/>
          <w:szCs w:val="20"/>
          <w:lang w:val="en"/>
        </w:rPr>
        <w:t>“</w:t>
      </w:r>
      <w:r w:rsidR="00035CD8" w:rsidRPr="00D84F13"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“Sow a </w:t>
      </w:r>
      <w:r w:rsidR="00035CD8" w:rsidRPr="00D84F13"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thought</w:t>
      </w:r>
      <w:r w:rsidR="00035CD8" w:rsidRPr="00D84F13"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, reap an </w:t>
      </w:r>
      <w:r w:rsidR="00035CD8" w:rsidRPr="00D84F13"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action</w:t>
      </w:r>
      <w:r w:rsidR="00035CD8" w:rsidRPr="00D84F13"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; sow an action, reap a </w:t>
      </w:r>
      <w:r w:rsidR="00035CD8" w:rsidRPr="00D84F13"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habit</w:t>
      </w:r>
      <w:r w:rsidR="00035CD8" w:rsidRPr="00D84F13"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; sow a habit, reap a </w:t>
      </w:r>
      <w:r w:rsidR="00035CD8" w:rsidRPr="00D84F13"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character</w:t>
      </w:r>
      <w:r w:rsidR="00035CD8" w:rsidRPr="00D84F13"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; sow a character, reap a </w:t>
      </w:r>
      <w:r w:rsidR="00035CD8" w:rsidRPr="00D84F13"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destiny</w:t>
      </w:r>
      <w:r w:rsidR="00035CD8" w:rsidRPr="00D84F13"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>.” </w:t>
      </w:r>
      <w:r w:rsidR="00D84F13"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</w:t>
      </w:r>
    </w:p>
    <w:p w14:paraId="5A9A616A" w14:textId="77777777" w:rsidR="00D84F13" w:rsidRDefault="00D84F1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b.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Life is all about “the process” =</w:t>
      </w:r>
      <w:r w:rsidRPr="00D84F13"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sym w:font="Wingdings" w:char="F0E8"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the “movement” =</w:t>
      </w:r>
      <w:r w:rsidRPr="00D84F13"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sym w:font="Wingdings" w:char="F0E8"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“directionality” necessary to arrive at the proper </w:t>
      </w:r>
    </w:p>
    <w:p w14:paraId="3618EFAE" w14:textId="2CCA560D" w:rsidR="00D84F13" w:rsidRDefault="00D84F1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 xml:space="preserve">“destination” </w:t>
      </w:r>
    </w:p>
    <w:p w14:paraId="7CF443EE" w14:textId="77777777" w:rsidR="00D84F13" w:rsidRDefault="00D84F1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i/>
          <w:iCs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c.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 xml:space="preserve">Have you ever bought a piece of furniture from </w:t>
      </w:r>
      <w:r>
        <w:rPr>
          <w:rFonts w:asciiTheme="minorHAnsi" w:hAnsiTheme="minorHAnsi" w:cstheme="minorHAnsi"/>
          <w:i/>
          <w:iCs/>
          <w:color w:val="474747"/>
          <w:sz w:val="20"/>
          <w:szCs w:val="20"/>
          <w:shd w:val="clear" w:color="auto" w:fill="FFFFFF"/>
        </w:rPr>
        <w:t>IKEA -- “Swedish word, ‘these directions to assemble don’t make</w:t>
      </w:r>
    </w:p>
    <w:p w14:paraId="57850F3A" w14:textId="2332E9CD" w:rsidR="00D84F13" w:rsidRDefault="00D84F1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i/>
          <w:iCs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i/>
          <w:iCs/>
          <w:color w:val="474747"/>
          <w:sz w:val="20"/>
          <w:szCs w:val="20"/>
          <w:shd w:val="clear" w:color="auto" w:fill="FFFFFF"/>
        </w:rPr>
        <w:tab/>
        <w:t xml:space="preserve"> </w:t>
      </w:r>
      <w:proofErr w:type="gramStart"/>
      <w:r>
        <w:rPr>
          <w:rFonts w:asciiTheme="minorHAnsi" w:hAnsiTheme="minorHAnsi" w:cstheme="minorHAnsi"/>
          <w:i/>
          <w:iCs/>
          <w:color w:val="474747"/>
          <w:sz w:val="20"/>
          <w:szCs w:val="20"/>
          <w:shd w:val="clear" w:color="auto" w:fill="FFFFFF"/>
        </w:rPr>
        <w:t>sense</w:t>
      </w:r>
      <w:proofErr w:type="gramEnd"/>
      <w:r>
        <w:rPr>
          <w:rFonts w:asciiTheme="minorHAnsi" w:hAnsiTheme="minorHAnsi" w:cstheme="minorHAnsi"/>
          <w:i/>
          <w:iCs/>
          <w:color w:val="474747"/>
          <w:sz w:val="20"/>
          <w:szCs w:val="20"/>
          <w:shd w:val="clear" w:color="auto" w:fill="FFFFFF"/>
        </w:rPr>
        <w:t>’</w:t>
      </w:r>
    </w:p>
    <w:p w14:paraId="37757D68" w14:textId="2BFC1BE6" w:rsidR="004F28F3" w:rsidRDefault="004F28F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1)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 xml:space="preserve">“Batteries not </w:t>
      </w:r>
      <w:proofErr w:type="gramStart"/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>included;</w:t>
      </w:r>
      <w:proofErr w:type="gramEnd"/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some assembly required” -- </w:t>
      </w:r>
    </w:p>
    <w:p w14:paraId="4F880CBF" w14:textId="0E0B6BCC" w:rsidR="004F28F3" w:rsidRDefault="004F28F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2)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I never read the instructions (always had parts left over in the end).</w:t>
      </w:r>
    </w:p>
    <w:p w14:paraId="339BB74C" w14:textId="2ED51E49" w:rsidR="004F28F3" w:rsidRDefault="004F28F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3)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The Bible is the “manufacturers handbook because HE created us”</w:t>
      </w:r>
    </w:p>
    <w:p w14:paraId="3782D866" w14:textId="1B807E4F" w:rsidR="00772DE1" w:rsidRDefault="00772DE1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4)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Do we ever actually read the “fine print”?</w:t>
      </w:r>
    </w:p>
    <w:p w14:paraId="0E2BCE72" w14:textId="77777777" w:rsidR="004F28F3" w:rsidRDefault="004F28F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>3.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We talked about the meaning of “abide” which means to “remain</w:t>
      </w:r>
      <w:proofErr w:type="gramStart"/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>”</w:t>
      </w:r>
      <w:proofErr w:type="gramEnd"/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but this implies that we are in the </w:t>
      </w:r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right position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</w:t>
      </w:r>
    </w:p>
    <w:p w14:paraId="4A084FDA" w14:textId="419BA6FB" w:rsidR="004F28F3" w:rsidRDefault="004F28F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 xml:space="preserve">(place) to </w:t>
      </w:r>
      <w:proofErr w:type="gramStart"/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actually </w:t>
      </w:r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remain</w:t>
      </w:r>
      <w:proofErr w:type="gramEnd"/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where God wants us to be, and therefore to </w:t>
      </w:r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do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what He wants us to do.</w:t>
      </w:r>
    </w:p>
    <w:p w14:paraId="43234E15" w14:textId="147555A6" w:rsidR="004F28F3" w:rsidRDefault="004F28F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 xml:space="preserve">OLD COVENANT </w:t>
      </w:r>
      <w:r w:rsidR="00772DE1"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ESTABLISHED</w:t>
      </w:r>
    </w:p>
    <w:p w14:paraId="202DE4DB" w14:textId="77777777" w:rsidR="00772DE1" w:rsidRDefault="004F28F3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>1.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God established His “Covenant” with Abraham, Isaac, and Jacob and at</w:t>
      </w:r>
      <w:r w:rsidR="00772DE1"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later at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Mt. Sinai</w:t>
      </w:r>
      <w:r w:rsidR="00772DE1"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Moses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with the entire </w:t>
      </w:r>
    </w:p>
    <w:p w14:paraId="0D53F9B6" w14:textId="1BB15AC3" w:rsidR="004F28F3" w:rsidRDefault="00772DE1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 w:rsidR="004F28F3"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>“nation” of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</w:t>
      </w:r>
      <w:r w:rsidR="004F28F3"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Israel as they were liberated from Egyptian “bondage” (Exod. 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>24:1-18).</w:t>
      </w:r>
    </w:p>
    <w:p w14:paraId="05D99D6E" w14:textId="35A54BAC" w:rsidR="00772DE1" w:rsidRDefault="00772DE1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a.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 xml:space="preserve">The people were </w:t>
      </w:r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told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“all the words of the Lord and all of the judgments” (v. 3).</w:t>
      </w:r>
    </w:p>
    <w:p w14:paraId="700FF7A0" w14:textId="77777777" w:rsidR="00772DE1" w:rsidRDefault="00772DE1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b.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 xml:space="preserve">“Covenant” establishes the ‘boundaries of relationship’ and includes </w:t>
      </w:r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rewards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and </w:t>
      </w:r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punishments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(blessings and </w:t>
      </w:r>
    </w:p>
    <w:p w14:paraId="4DACD1B8" w14:textId="77777777" w:rsidR="00772DE1" w:rsidRDefault="00772DE1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 xml:space="preserve">curses) (Deut. 28:2, </w:t>
      </w:r>
      <w:proofErr w:type="gramStart"/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>3)--</w:t>
      </w:r>
      <w:proofErr w:type="gramEnd"/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the “blessings” that would arise from </w:t>
      </w:r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obedience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. (Deut. </w:t>
      </w:r>
      <w:proofErr w:type="gramStart"/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>28:15)--</w:t>
      </w:r>
      <w:proofErr w:type="gramEnd"/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the “curses” that would </w:t>
      </w:r>
    </w:p>
    <w:p w14:paraId="4F9549FF" w14:textId="7AEC9F78" w:rsidR="00772DE1" w:rsidRDefault="00772DE1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 xml:space="preserve">come as the </w:t>
      </w:r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result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of </w:t>
      </w:r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disobedience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>.</w:t>
      </w:r>
    </w:p>
    <w:p w14:paraId="34BAD9AD" w14:textId="5EEB6988" w:rsidR="00C85E3F" w:rsidRDefault="00C85E3F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>2.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 xml:space="preserve">The “covenant” was </w:t>
      </w:r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established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on the basis of “blood” (Exod. 24:5-</w:t>
      </w:r>
      <w:proofErr w:type="gramStart"/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>8)--</w:t>
      </w:r>
      <w:proofErr w:type="gramEnd"/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REASON: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 (Lev. 17:11, 14)</w:t>
      </w:r>
    </w:p>
    <w:p w14:paraId="12A93B81" w14:textId="1FCCF887" w:rsidR="00C85E3F" w:rsidRDefault="00C85E3F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a.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 xml:space="preserve">The basis of “covenant” was understood to be a matter of </w:t>
      </w:r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life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and </w:t>
      </w:r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death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(relationship or separation).</w:t>
      </w:r>
    </w:p>
    <w:p w14:paraId="5D432B5F" w14:textId="77777777" w:rsidR="00C85E3F" w:rsidRDefault="00C85E3F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b.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 xml:space="preserve">The seriousness of </w:t>
      </w:r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sin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is understood and there is a reminder that “shedding” the “blood” was required </w:t>
      </w:r>
      <w:proofErr w:type="gramStart"/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>in order to</w:t>
      </w:r>
      <w:proofErr w:type="gramEnd"/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</w:t>
      </w:r>
    </w:p>
    <w:p w14:paraId="308DFEA8" w14:textId="623D6680" w:rsidR="00C85E3F" w:rsidRDefault="00C85E3F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 xml:space="preserve">obtain </w:t>
      </w:r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forgiveness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(Heb. 9:22).</w:t>
      </w:r>
    </w:p>
    <w:p w14:paraId="6C752A0D" w14:textId="77777777" w:rsidR="00D50BB4" w:rsidRDefault="00C85E3F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c.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 w:rsidR="00D50BB4"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The Old Covenant was given to Israel to help them to understand “the process” involved in the “covenant’ (Heb. </w:t>
      </w:r>
    </w:p>
    <w:p w14:paraId="47AF166F" w14:textId="2353F340" w:rsidR="00C85E3F" w:rsidRDefault="00D50BB4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10:1-4)</w:t>
      </w:r>
    </w:p>
    <w:p w14:paraId="466BB449" w14:textId="56A081FB" w:rsidR="00D50BB4" w:rsidRDefault="00D50BB4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NEW COVENANT ESTABLISHED</w:t>
      </w:r>
    </w:p>
    <w:p w14:paraId="7CE5C0BB" w14:textId="77777777" w:rsidR="00D50BB4" w:rsidRDefault="00D50BB4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>1.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 xml:space="preserve">God, through the sacrificial death, burial, and resurrection of Christ (I Cor. 15:1-4) </w:t>
      </w:r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established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the “better” covenant in </w:t>
      </w:r>
    </w:p>
    <w:p w14:paraId="016E950D" w14:textId="7F8F8C92" w:rsidR="00D50BB4" w:rsidRDefault="00D50BB4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what was accomplished by Christ through the Cross (Heb. 9:11-15).</w:t>
      </w:r>
    </w:p>
    <w:p w14:paraId="37B2024B" w14:textId="6598B256" w:rsidR="00D50BB4" w:rsidRDefault="00D50BB4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a.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The New Covenant had been foretold (Jer. 31:31-34).</w:t>
      </w:r>
    </w:p>
    <w:p w14:paraId="153551C0" w14:textId="1086C620" w:rsidR="00D50BB4" w:rsidRDefault="00D50BB4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b.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Israel had “broken” their “covenant” with God and thus God would make a “new” one--a “better” one</w:t>
      </w:r>
    </w:p>
    <w:p w14:paraId="14C91E26" w14:textId="77777777" w:rsidR="00D50BB4" w:rsidRDefault="00D50BB4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1)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No more “laws” written on ‘stone tablets’--now God would write His “laws” into the hearts of the people (v.</w:t>
      </w:r>
    </w:p>
    <w:p w14:paraId="192FC04F" w14:textId="57F14993" w:rsidR="00D50BB4" w:rsidRDefault="00D50BB4" w:rsidP="00D50BB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 xml:space="preserve"> 33).</w:t>
      </w:r>
    </w:p>
    <w:p w14:paraId="2FC24DE1" w14:textId="77777777" w:rsidR="00454D8D" w:rsidRDefault="00D50BB4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2)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 xml:space="preserve">Every person who would become part of this “new” covenant would </w:t>
      </w:r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first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come to </w:t>
      </w:r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know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God</w:t>
      </w:r>
      <w:r w:rsidR="00454D8D"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(Rom. 10:17).</w:t>
      </w:r>
    </w:p>
    <w:p w14:paraId="2E69A1C4" w14:textId="77777777" w:rsidR="00454D8D" w:rsidRDefault="00454D8D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3)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 xml:space="preserve">The “process” would be “obedience” based upon having an intimate relationship with God, not just the </w:t>
      </w:r>
    </w:p>
    <w:p w14:paraId="245E114F" w14:textId="77777777" w:rsidR="00454D8D" w:rsidRDefault="00454D8D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 xml:space="preserve">“facts” or “going through the motions” --(Rom. 6:17) ---obedience </w:t>
      </w:r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from the heart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>.</w:t>
      </w:r>
    </w:p>
    <w:p w14:paraId="52720194" w14:textId="77777777" w:rsidR="00454D8D" w:rsidRDefault="00454D8D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>2.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 xml:space="preserve">There are people around us (friends, relatives, family, children) who </w:t>
      </w:r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see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what we do, and sometimes just “imitate”</w:t>
      </w:r>
    </w:p>
    <w:p w14:paraId="33FE681D" w14:textId="77777777" w:rsidR="00454D8D" w:rsidRDefault="00454D8D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 xml:space="preserve">what they see--but God wants </w:t>
      </w:r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more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>--the actions must arise from within the heart of the people, not just ‘following</w:t>
      </w:r>
    </w:p>
    <w:p w14:paraId="7A800E08" w14:textId="77777777" w:rsidR="00454D8D" w:rsidRDefault="00454D8D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the crowd’ around them.</w:t>
      </w:r>
    </w:p>
    <w:p w14:paraId="273A73CD" w14:textId="77777777" w:rsidR="00454D8D" w:rsidRDefault="00454D8D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a.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How many times have we seen those who were “raised in the church” later just fall away?</w:t>
      </w:r>
    </w:p>
    <w:p w14:paraId="01A0FC38" w14:textId="77777777" w:rsidR="00454D8D" w:rsidRDefault="00454D8D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b.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Children must be shown and encouraged to develop their own, personal faith in who God is and what God has</w:t>
      </w:r>
    </w:p>
    <w:p w14:paraId="438E06E3" w14:textId="77777777" w:rsidR="00454D8D" w:rsidRDefault="00454D8D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done (parents cannot carry their children along forever).</w:t>
      </w:r>
    </w:p>
    <w:p w14:paraId="5E84DAD9" w14:textId="77777777" w:rsidR="00454D8D" w:rsidRDefault="00454D8D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 xml:space="preserve">DOING WITHOUT KNOWING 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>(Matt. 7:21-23).</w:t>
      </w:r>
    </w:p>
    <w:p w14:paraId="300978D5" w14:textId="77777777" w:rsidR="002D3272" w:rsidRDefault="00454D8D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>1.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All of us are ‘accountable’ to God (Rom. 14:12)</w:t>
      </w:r>
      <w:r w:rsidR="002D3272"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>.</w:t>
      </w:r>
    </w:p>
    <w:p w14:paraId="705E9365" w14:textId="77777777" w:rsidR="002D3272" w:rsidRDefault="002D3272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a.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 xml:space="preserve">Calling Jesus ‘Lord’ is not the same as Him </w:t>
      </w:r>
      <w:proofErr w:type="gramStart"/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actually being</w:t>
      </w:r>
      <w:proofErr w:type="gramEnd"/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Lord of our lives (Luke 6:46).</w:t>
      </w:r>
    </w:p>
    <w:p w14:paraId="6E3BFF30" w14:textId="77777777" w:rsidR="002D3272" w:rsidRDefault="002D3272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b.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 xml:space="preserve">Faith means having a daily, intimate trust in God, to walk with Him each day, to look to Him for a sense of </w:t>
      </w:r>
    </w:p>
    <w:p w14:paraId="7FBA5380" w14:textId="05AD1C8B" w:rsidR="00D50BB4" w:rsidRDefault="002D3272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lastRenderedPageBreak/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guidance and direction in our lives.</w:t>
      </w:r>
      <w:r w:rsidR="00D50BB4"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</w:p>
    <w:p w14:paraId="192D6B2F" w14:textId="162FF636" w:rsidR="00BF366A" w:rsidRDefault="00BF366A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1)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“So, what is God doing in your life right now?” (deer in the headlights stare).</w:t>
      </w:r>
    </w:p>
    <w:p w14:paraId="68F48DA2" w14:textId="66516A21" w:rsidR="00BF366A" w:rsidRDefault="00BF366A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2)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 xml:space="preserve">“What people, situations, and circumstances did </w:t>
      </w:r>
      <w:r w:rsidRPr="00BF366A"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HE USE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to speak to our lives this past week?”</w:t>
      </w:r>
    </w:p>
    <w:p w14:paraId="3F0631F3" w14:textId="35185934" w:rsidR="00D541BB" w:rsidRDefault="00D541BB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>2.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 xml:space="preserve">Those people just had a “list of stuff” they had done (Matt. 7:22) --There was a gap between “doing the will of </w:t>
      </w:r>
      <w:proofErr w:type="gramStart"/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>my</w:t>
      </w:r>
      <w:proofErr w:type="gramEnd"/>
    </w:p>
    <w:p w14:paraId="6B9A4FC4" w14:textId="66441E29" w:rsidR="00D541BB" w:rsidRDefault="00D541BB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 xml:space="preserve">Father” and what was on </w:t>
      </w:r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 xml:space="preserve">their 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>list!</w:t>
      </w:r>
    </w:p>
    <w:p w14:paraId="228FAA5C" w14:textId="77777777" w:rsidR="003C6FB7" w:rsidRDefault="00D541BB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a.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 xml:space="preserve">The implication here was that even their ability to employ the use of “spiritual gifts” (casting out demons, doing </w:t>
      </w:r>
    </w:p>
    <w:p w14:paraId="739C83A8" w14:textId="77777777" w:rsidR="003C6FB7" w:rsidRDefault="003C6FB7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 w:rsidR="00D541BB"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“wonders” (miracles) was not </w:t>
      </w:r>
      <w:r w:rsidR="00D541BB"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evidence</w:t>
      </w:r>
      <w:r w:rsidR="00D541BB"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of the inseparable relationship between “hearing” “knowing” and “</w:t>
      </w:r>
      <w:proofErr w:type="gramStart"/>
      <w:r w:rsidR="00D541BB"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>doing</w:t>
      </w:r>
      <w:proofErr w:type="gramEnd"/>
      <w:r w:rsidR="00D541BB"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>”</w:t>
      </w:r>
    </w:p>
    <w:p w14:paraId="12C4ED41" w14:textId="32899FFA" w:rsidR="00D541BB" w:rsidRDefault="003C6FB7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 w:rsidR="00D541BB"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what God wanted them to do.</w:t>
      </w:r>
    </w:p>
    <w:p w14:paraId="5E3F663F" w14:textId="7364BA7A" w:rsidR="003C6FB7" w:rsidRDefault="003C6FB7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1)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 xml:space="preserve">Jesus told them, “I </w:t>
      </w:r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never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knew you” (perhaps the saddest words to ever hear) (Matt. 7:23).</w:t>
      </w:r>
    </w:p>
    <w:p w14:paraId="2F1B3E5D" w14:textId="77777777" w:rsidR="003C6FB7" w:rsidRDefault="003C6FB7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2)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 xml:space="preserve">Saul of Tarsus </w:t>
      </w:r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through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he was faithfully serving God--he was mistaken.  Later, he made sure he was </w:t>
      </w:r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 xml:space="preserve">in </w:t>
      </w:r>
      <w:proofErr w:type="gramStart"/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tune</w:t>
      </w:r>
      <w:proofErr w:type="gramEnd"/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</w:t>
      </w:r>
    </w:p>
    <w:p w14:paraId="543D7EF7" w14:textId="2EB7BB17" w:rsidR="003C6FB7" w:rsidRDefault="003C6FB7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with the will of God (I Cor. 9:27; II Cor. 13:5).</w:t>
      </w:r>
    </w:p>
    <w:p w14:paraId="498C0500" w14:textId="21CB0C94" w:rsidR="00071AD0" w:rsidRDefault="00071AD0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3)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 xml:space="preserve">Do we remember the </w:t>
      </w:r>
      <w:r w:rsidR="000906F5"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>four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things that Stephen Covey </w:t>
      </w:r>
      <w:r w:rsidR="000906F5"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>gave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 to demonstrate the “process” of life?</w:t>
      </w:r>
    </w:p>
    <w:p w14:paraId="6400E667" w14:textId="56CB4C09" w:rsidR="00071AD0" w:rsidRPr="000906F5" w:rsidRDefault="00071AD0" w:rsidP="000906F5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a)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 xml:space="preserve">Sow a </w:t>
      </w:r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thought</w:t>
      </w:r>
      <w:r w:rsidR="000906F5"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…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Reap an </w:t>
      </w:r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action</w:t>
      </w:r>
    </w:p>
    <w:p w14:paraId="3DA3D472" w14:textId="6D7768F0" w:rsidR="00071AD0" w:rsidRDefault="00071AD0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c)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 w:rsidR="000906F5"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Sow an </w:t>
      </w:r>
      <w:r w:rsidR="000906F5"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action</w:t>
      </w:r>
      <w:r w:rsidR="000906F5"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…Reap a </w:t>
      </w:r>
      <w:r w:rsidR="000906F5"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habit</w:t>
      </w:r>
    </w:p>
    <w:p w14:paraId="719FA1F0" w14:textId="09CF1BE5" w:rsidR="000906F5" w:rsidRDefault="000906F5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d.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 xml:space="preserve">Sow a </w:t>
      </w:r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habit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…Reap a </w:t>
      </w:r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character</w:t>
      </w:r>
    </w:p>
    <w:p w14:paraId="35BFD466" w14:textId="31AE2D4E" w:rsidR="000906F5" w:rsidRPr="000906F5" w:rsidRDefault="000906F5" w:rsidP="00772DE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>e.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ab/>
        <w:t xml:space="preserve">Sow a </w:t>
      </w:r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character</w:t>
      </w:r>
      <w:r>
        <w:rPr>
          <w:rFonts w:asciiTheme="minorHAnsi" w:hAnsiTheme="minorHAnsi" w:cstheme="minorHAnsi"/>
          <w:color w:val="474747"/>
          <w:sz w:val="20"/>
          <w:szCs w:val="20"/>
          <w:shd w:val="clear" w:color="auto" w:fill="FFFFFF"/>
        </w:rPr>
        <w:t xml:space="preserve">…Reap a </w:t>
      </w:r>
      <w:r>
        <w:rPr>
          <w:rFonts w:asciiTheme="minorHAnsi" w:hAnsiTheme="minorHAnsi" w:cstheme="minorHAnsi"/>
          <w:b/>
          <w:bCs/>
          <w:color w:val="474747"/>
          <w:sz w:val="20"/>
          <w:szCs w:val="20"/>
          <w:shd w:val="clear" w:color="auto" w:fill="FFFFFF"/>
        </w:rPr>
        <w:t>destiny</w:t>
      </w:r>
    </w:p>
    <w:p w14:paraId="01836DFE" w14:textId="3022323E" w:rsidR="00611C6A" w:rsidRDefault="000906F5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000000"/>
          <w:sz w:val="20"/>
          <w:szCs w:val="20"/>
          <w:lang w:val="en"/>
        </w:rPr>
      </w:pP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ab/>
      </w: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ab/>
        <w:t>4)</w:t>
      </w: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ab/>
        <w:t xml:space="preserve">This very “process” goes on </w:t>
      </w:r>
      <w:proofErr w:type="gramStart"/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>each and every</w:t>
      </w:r>
      <w:proofErr w:type="gramEnd"/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 xml:space="preserve"> day of our lives.</w:t>
      </w:r>
    </w:p>
    <w:p w14:paraId="2A0B6FDD" w14:textId="6BD3CA85" w:rsidR="00412064" w:rsidRDefault="00412064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000000"/>
          <w:sz w:val="20"/>
          <w:szCs w:val="20"/>
          <w:lang w:val="en"/>
        </w:rPr>
      </w:pP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>3.</w:t>
      </w: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ab/>
        <w:t xml:space="preserve">God wants to give us a life of “joy” and “abundance” (John </w:t>
      </w:r>
      <w:proofErr w:type="gramStart"/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>10:10)--</w:t>
      </w:r>
      <w:proofErr w:type="gramEnd"/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 xml:space="preserve">not the way the </w:t>
      </w:r>
      <w:r>
        <w:rPr>
          <w:rFonts w:asciiTheme="minorHAnsi" w:hAnsiTheme="minorHAnsi" w:cstheme="minorHAnsi"/>
          <w:b/>
          <w:bCs/>
          <w:color w:val="000000"/>
          <w:sz w:val="20"/>
          <w:szCs w:val="20"/>
          <w:lang w:val="en"/>
        </w:rPr>
        <w:t>world</w:t>
      </w: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 xml:space="preserve"> measures it.</w:t>
      </w:r>
    </w:p>
    <w:p w14:paraId="55C3B192" w14:textId="51EB2C7A" w:rsidR="006603B6" w:rsidRDefault="006603B6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000000"/>
          <w:sz w:val="20"/>
          <w:szCs w:val="20"/>
          <w:lang w:val="en"/>
        </w:rPr>
      </w:pPr>
      <w:r>
        <w:rPr>
          <w:rFonts w:asciiTheme="minorHAnsi" w:hAnsiTheme="minorHAnsi" w:cstheme="minorHAnsi"/>
          <w:b/>
          <w:bCs/>
          <w:color w:val="000000"/>
          <w:sz w:val="20"/>
          <w:szCs w:val="20"/>
          <w:lang w:val="en"/>
        </w:rPr>
        <w:t>ASSIGNMENT THIS WEEK</w:t>
      </w:r>
    </w:p>
    <w:p w14:paraId="4217CDAD" w14:textId="50FC474D" w:rsidR="006603B6" w:rsidRDefault="006603B6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000000"/>
          <w:sz w:val="20"/>
          <w:szCs w:val="20"/>
          <w:lang w:val="en"/>
        </w:rPr>
      </w:pP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>1.</w:t>
      </w: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ab/>
      </w:r>
      <w:r w:rsidR="00534868">
        <w:rPr>
          <w:rFonts w:asciiTheme="minorHAnsi" w:hAnsiTheme="minorHAnsi" w:cstheme="minorHAnsi"/>
          <w:color w:val="000000"/>
          <w:sz w:val="20"/>
          <w:szCs w:val="20"/>
          <w:lang w:val="en"/>
        </w:rPr>
        <w:t xml:space="preserve">Focus on </w:t>
      </w:r>
      <w:r w:rsidR="00534868">
        <w:rPr>
          <w:rFonts w:asciiTheme="minorHAnsi" w:hAnsiTheme="minorHAnsi" w:cstheme="minorHAnsi"/>
          <w:b/>
          <w:bCs/>
          <w:color w:val="000000"/>
          <w:sz w:val="20"/>
          <w:szCs w:val="20"/>
          <w:lang w:val="en"/>
        </w:rPr>
        <w:t>how</w:t>
      </w:r>
      <w:r w:rsidR="00534868">
        <w:rPr>
          <w:rFonts w:asciiTheme="minorHAnsi" w:hAnsiTheme="minorHAnsi" w:cstheme="minorHAnsi"/>
          <w:color w:val="000000"/>
          <w:sz w:val="20"/>
          <w:szCs w:val="20"/>
          <w:lang w:val="en"/>
        </w:rPr>
        <w:t xml:space="preserve"> and </w:t>
      </w:r>
      <w:r w:rsidR="00534868">
        <w:rPr>
          <w:rFonts w:asciiTheme="minorHAnsi" w:hAnsiTheme="minorHAnsi" w:cstheme="minorHAnsi"/>
          <w:b/>
          <w:bCs/>
          <w:color w:val="000000"/>
          <w:sz w:val="20"/>
          <w:szCs w:val="20"/>
          <w:lang w:val="en"/>
        </w:rPr>
        <w:t>what</w:t>
      </w:r>
      <w:r w:rsidR="00534868">
        <w:rPr>
          <w:rFonts w:asciiTheme="minorHAnsi" w:hAnsiTheme="minorHAnsi" w:cstheme="minorHAnsi"/>
          <w:color w:val="000000"/>
          <w:sz w:val="20"/>
          <w:szCs w:val="20"/>
          <w:lang w:val="en"/>
        </w:rPr>
        <w:t xml:space="preserve"> we </w:t>
      </w:r>
      <w:r w:rsidR="00534868">
        <w:rPr>
          <w:rFonts w:asciiTheme="minorHAnsi" w:hAnsiTheme="minorHAnsi" w:cstheme="minorHAnsi"/>
          <w:b/>
          <w:bCs/>
          <w:color w:val="000000"/>
          <w:sz w:val="20"/>
          <w:szCs w:val="20"/>
          <w:lang w:val="en"/>
        </w:rPr>
        <w:t>THINK</w:t>
      </w:r>
      <w:r w:rsidR="00534868">
        <w:rPr>
          <w:rFonts w:asciiTheme="minorHAnsi" w:hAnsiTheme="minorHAnsi" w:cstheme="minorHAnsi"/>
          <w:color w:val="000000"/>
          <w:sz w:val="20"/>
          <w:szCs w:val="20"/>
          <w:lang w:val="en"/>
        </w:rPr>
        <w:t xml:space="preserve"> (Rom. 12:1-2).</w:t>
      </w:r>
    </w:p>
    <w:p w14:paraId="60A339F5" w14:textId="19C9DCB4" w:rsidR="00534868" w:rsidRDefault="00534868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000000"/>
          <w:sz w:val="20"/>
          <w:szCs w:val="20"/>
          <w:lang w:val="en"/>
        </w:rPr>
      </w:pP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>2.</w:t>
      </w: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ab/>
        <w:t xml:space="preserve">Become </w:t>
      </w:r>
      <w:r>
        <w:rPr>
          <w:rFonts w:asciiTheme="minorHAnsi" w:hAnsiTheme="minorHAnsi" w:cstheme="minorHAnsi"/>
          <w:b/>
          <w:bCs/>
          <w:color w:val="000000"/>
          <w:sz w:val="20"/>
          <w:szCs w:val="20"/>
          <w:lang w:val="en"/>
        </w:rPr>
        <w:t>ACTIVE</w:t>
      </w: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 xml:space="preserve"> from our transformed </w:t>
      </w:r>
      <w:r>
        <w:rPr>
          <w:rFonts w:asciiTheme="minorHAnsi" w:hAnsiTheme="minorHAnsi" w:cstheme="minorHAnsi"/>
          <w:b/>
          <w:bCs/>
          <w:color w:val="000000"/>
          <w:sz w:val="20"/>
          <w:szCs w:val="20"/>
          <w:lang w:val="en"/>
        </w:rPr>
        <w:t>thoughts</w:t>
      </w: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 xml:space="preserve"> to become </w:t>
      </w:r>
      <w:r>
        <w:rPr>
          <w:rFonts w:asciiTheme="minorHAnsi" w:hAnsiTheme="minorHAnsi" w:cstheme="minorHAnsi"/>
          <w:b/>
          <w:bCs/>
          <w:color w:val="000000"/>
          <w:sz w:val="20"/>
          <w:szCs w:val="20"/>
          <w:lang w:val="en"/>
        </w:rPr>
        <w:t xml:space="preserve">action </w:t>
      </w: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>(Exod. 24)</w:t>
      </w:r>
    </w:p>
    <w:p w14:paraId="4B113FE4" w14:textId="006529A9" w:rsidR="00534868" w:rsidRDefault="00534868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000000"/>
          <w:sz w:val="20"/>
          <w:szCs w:val="20"/>
          <w:lang w:val="en"/>
        </w:rPr>
      </w:pP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>3.</w:t>
      </w: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ab/>
        <w:t xml:space="preserve">Be </w:t>
      </w:r>
      <w:r>
        <w:rPr>
          <w:rFonts w:asciiTheme="minorHAnsi" w:hAnsiTheme="minorHAnsi" w:cstheme="minorHAnsi"/>
          <w:b/>
          <w:bCs/>
          <w:color w:val="000000"/>
          <w:sz w:val="20"/>
          <w:szCs w:val="20"/>
          <w:lang w:val="en"/>
        </w:rPr>
        <w:t xml:space="preserve">CONSISTENT </w:t>
      </w: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 xml:space="preserve">in our </w:t>
      </w:r>
      <w:r>
        <w:rPr>
          <w:rFonts w:asciiTheme="minorHAnsi" w:hAnsiTheme="minorHAnsi" w:cstheme="minorHAnsi"/>
          <w:b/>
          <w:bCs/>
          <w:color w:val="000000"/>
          <w:sz w:val="20"/>
          <w:szCs w:val="20"/>
          <w:lang w:val="en"/>
        </w:rPr>
        <w:t>actions</w:t>
      </w: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 xml:space="preserve"> to become </w:t>
      </w:r>
      <w:r>
        <w:rPr>
          <w:rFonts w:asciiTheme="minorHAnsi" w:hAnsiTheme="minorHAnsi" w:cstheme="minorHAnsi"/>
          <w:b/>
          <w:bCs/>
          <w:color w:val="000000"/>
          <w:sz w:val="20"/>
          <w:szCs w:val="20"/>
          <w:lang w:val="en"/>
        </w:rPr>
        <w:t>habits</w:t>
      </w: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 xml:space="preserve"> (Ge. 6:22).</w:t>
      </w:r>
    </w:p>
    <w:p w14:paraId="3263BDE2" w14:textId="6F64B825" w:rsidR="00534868" w:rsidRDefault="00534868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000000"/>
          <w:sz w:val="20"/>
          <w:szCs w:val="20"/>
          <w:lang w:val="en"/>
        </w:rPr>
      </w:pP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>4.</w:t>
      </w: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ab/>
        <w:t xml:space="preserve">Allow our </w:t>
      </w:r>
      <w:r w:rsidR="00393DBE">
        <w:rPr>
          <w:rFonts w:asciiTheme="minorHAnsi" w:hAnsiTheme="minorHAnsi" w:cstheme="minorHAnsi"/>
          <w:b/>
          <w:bCs/>
          <w:color w:val="000000"/>
          <w:sz w:val="20"/>
          <w:szCs w:val="20"/>
          <w:lang w:val="en"/>
        </w:rPr>
        <w:t>CHARACTER</w:t>
      </w: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 xml:space="preserve"> to be shaped by consistency of action</w:t>
      </w:r>
    </w:p>
    <w:p w14:paraId="446D6306" w14:textId="6B998118" w:rsidR="00534868" w:rsidRDefault="00534868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b/>
          <w:bCs/>
          <w:color w:val="000000"/>
          <w:sz w:val="20"/>
          <w:szCs w:val="20"/>
          <w:lang w:val="en"/>
        </w:rPr>
      </w:pP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>5.</w:t>
      </w: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ab/>
        <w:t xml:space="preserve">Look beyond the immediate results that realize a godly </w:t>
      </w:r>
      <w:r w:rsidR="00393DBE">
        <w:rPr>
          <w:rFonts w:asciiTheme="minorHAnsi" w:hAnsiTheme="minorHAnsi" w:cstheme="minorHAnsi"/>
          <w:b/>
          <w:bCs/>
          <w:color w:val="000000"/>
          <w:sz w:val="20"/>
          <w:szCs w:val="20"/>
          <w:lang w:val="en"/>
        </w:rPr>
        <w:t>DESTINATION</w:t>
      </w: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 xml:space="preserve"> is the result of a godly </w:t>
      </w:r>
      <w:r>
        <w:rPr>
          <w:rFonts w:asciiTheme="minorHAnsi" w:hAnsiTheme="minorHAnsi" w:cstheme="minorHAnsi"/>
          <w:b/>
          <w:bCs/>
          <w:color w:val="000000"/>
          <w:sz w:val="20"/>
          <w:szCs w:val="20"/>
          <w:lang w:val="en"/>
        </w:rPr>
        <w:t>devotion</w:t>
      </w:r>
    </w:p>
    <w:p w14:paraId="0506B564" w14:textId="1A0FCAFB" w:rsidR="000401C7" w:rsidRDefault="000401C7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000000"/>
          <w:sz w:val="20"/>
          <w:szCs w:val="20"/>
          <w:lang w:val="en"/>
        </w:rPr>
      </w:pPr>
      <w:r>
        <w:rPr>
          <w:rFonts w:asciiTheme="minorHAnsi" w:hAnsiTheme="minorHAnsi" w:cstheme="minorHAnsi"/>
          <w:b/>
          <w:bCs/>
          <w:color w:val="000000"/>
          <w:sz w:val="20"/>
          <w:szCs w:val="20"/>
          <w:lang w:val="en"/>
        </w:rPr>
        <w:t>CONCLUSION</w:t>
      </w:r>
    </w:p>
    <w:p w14:paraId="173FAEC9" w14:textId="781E0905" w:rsidR="000401C7" w:rsidRDefault="000401C7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000000"/>
          <w:sz w:val="20"/>
          <w:szCs w:val="20"/>
          <w:lang w:val="en"/>
        </w:rPr>
      </w:pP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>1.</w:t>
      </w: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ab/>
      </w:r>
      <w:r w:rsidR="00184FBE">
        <w:rPr>
          <w:rFonts w:asciiTheme="minorHAnsi" w:hAnsiTheme="minorHAnsi" w:cstheme="minorHAnsi"/>
          <w:color w:val="000000"/>
          <w:sz w:val="20"/>
          <w:szCs w:val="20"/>
          <w:lang w:val="en"/>
        </w:rPr>
        <w:t xml:space="preserve">God wants us to </w:t>
      </w:r>
      <w:proofErr w:type="gramStart"/>
      <w:r w:rsidR="00184FBE">
        <w:rPr>
          <w:rFonts w:asciiTheme="minorHAnsi" w:hAnsiTheme="minorHAnsi" w:cstheme="minorHAnsi"/>
          <w:color w:val="000000"/>
          <w:sz w:val="20"/>
          <w:szCs w:val="20"/>
          <w:lang w:val="en"/>
        </w:rPr>
        <w:t>enter into</w:t>
      </w:r>
      <w:proofErr w:type="gramEnd"/>
      <w:r w:rsidR="00184FBE">
        <w:rPr>
          <w:rFonts w:asciiTheme="minorHAnsi" w:hAnsiTheme="minorHAnsi" w:cstheme="minorHAnsi"/>
          <w:color w:val="000000"/>
          <w:sz w:val="20"/>
          <w:szCs w:val="20"/>
          <w:lang w:val="en"/>
        </w:rPr>
        <w:t xml:space="preserve"> the “secret place” (Psa. 91:1, 2).</w:t>
      </w:r>
    </w:p>
    <w:p w14:paraId="768FC67B" w14:textId="77777777" w:rsidR="00184FBE" w:rsidRDefault="00184FBE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000000"/>
          <w:sz w:val="20"/>
          <w:szCs w:val="20"/>
          <w:lang w:val="en"/>
        </w:rPr>
      </w:pP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>2.</w:t>
      </w: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ab/>
        <w:t xml:space="preserve">This week we are going to pay close attention to the people, circumstances, and situations of life to begin to evaluate </w:t>
      </w:r>
    </w:p>
    <w:p w14:paraId="2C6786C2" w14:textId="04BE53AC" w:rsidR="00184FBE" w:rsidRDefault="00184FBE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000000"/>
          <w:sz w:val="20"/>
          <w:szCs w:val="20"/>
          <w:lang w:val="en"/>
        </w:rPr>
      </w:pP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ab/>
        <w:t>what it is that God is doing in our lives.</w:t>
      </w:r>
    </w:p>
    <w:p w14:paraId="64153615" w14:textId="77777777" w:rsidR="00184FBE" w:rsidRDefault="00184FBE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000000"/>
          <w:sz w:val="20"/>
          <w:szCs w:val="20"/>
          <w:lang w:val="en"/>
        </w:rPr>
      </w:pP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>3.</w:t>
      </w: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ab/>
        <w:t xml:space="preserve">We are going to better understand the “process” of where we are and how it is that we can move into the direction of </w:t>
      </w:r>
    </w:p>
    <w:p w14:paraId="5A67318D" w14:textId="1CC8B3B9" w:rsidR="00184FBE" w:rsidRPr="000401C7" w:rsidRDefault="00184FBE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000000"/>
          <w:sz w:val="20"/>
          <w:szCs w:val="20"/>
          <w:lang w:val="en"/>
        </w:rPr>
      </w:pPr>
      <w:r>
        <w:rPr>
          <w:rFonts w:asciiTheme="minorHAnsi" w:hAnsiTheme="minorHAnsi" w:cstheme="minorHAnsi"/>
          <w:color w:val="000000"/>
          <w:sz w:val="20"/>
          <w:szCs w:val="20"/>
          <w:lang w:val="en"/>
        </w:rPr>
        <w:tab/>
        <w:t>where HE wants us to be.</w:t>
      </w:r>
    </w:p>
    <w:p w14:paraId="24F15721" w14:textId="77777777" w:rsidR="00534868" w:rsidRPr="00534868" w:rsidRDefault="00534868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Theme="minorHAnsi" w:hAnsiTheme="minorHAnsi" w:cstheme="minorHAnsi"/>
          <w:color w:val="000000"/>
          <w:sz w:val="20"/>
          <w:szCs w:val="20"/>
          <w:lang w:val="en"/>
        </w:rPr>
      </w:pPr>
    </w:p>
    <w:sectPr w:rsidR="00534868" w:rsidRPr="00534868">
      <w:pgSz w:w="12240" w:h="1584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6766AD2-69D1-B040-833F-69CCE7F37C9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B3F53B6-482C-F849-95C5-459F1121100D}"/>
    <w:embedItalic r:id="rId3" w:fontKey="{9FF02258-FE15-E648-92A7-087D8AB3A54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4A5621C-ADFB-654E-9690-8A06503A009E}"/>
    <w:embedItalic r:id="rId5" w:fontKey="{28ACB6FC-6F67-EE49-9FFD-B94BE428DC93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6" w:fontKey="{154CC409-68B5-4A4C-9574-AAFF13075FAF}"/>
    <w:embedBold r:id="rId7" w:fontKey="{07D919BD-F016-8E4B-B0C1-CDF55A35ADB9}"/>
    <w:embedItalic r:id="rId8" w:fontKey="{BBE2EFD3-101B-AB41-A06A-3730AAB8EEB0}"/>
    <w:embedBoldItalic r:id="rId9" w:fontKey="{88935E11-8CD3-364C-A337-63FAC33C23D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002988CE-04F5-4947-BEC0-7503C5EE85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7394E32-B44E-E44C-A3C5-3627F567099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D033E"/>
    <w:multiLevelType w:val="hybridMultilevel"/>
    <w:tmpl w:val="E4566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93189"/>
    <w:multiLevelType w:val="hybridMultilevel"/>
    <w:tmpl w:val="CDB4FA14"/>
    <w:lvl w:ilvl="0" w:tplc="3F5044CC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20ED6A33"/>
    <w:multiLevelType w:val="hybridMultilevel"/>
    <w:tmpl w:val="8BD4A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E853B1"/>
    <w:multiLevelType w:val="hybridMultilevel"/>
    <w:tmpl w:val="2F88E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987D98"/>
    <w:multiLevelType w:val="hybridMultilevel"/>
    <w:tmpl w:val="187C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9495105">
    <w:abstractNumId w:val="1"/>
  </w:num>
  <w:num w:numId="2" w16cid:durableId="237130430">
    <w:abstractNumId w:val="3"/>
  </w:num>
  <w:num w:numId="3" w16cid:durableId="450325906">
    <w:abstractNumId w:val="2"/>
  </w:num>
  <w:num w:numId="4" w16cid:durableId="975986554">
    <w:abstractNumId w:val="4"/>
  </w:num>
  <w:num w:numId="5" w16cid:durableId="1470393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isplayBackgroundShape/>
  <w:embedTrueTypeFonts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F1E"/>
    <w:rsid w:val="000004CA"/>
    <w:rsid w:val="00003FB7"/>
    <w:rsid w:val="00013473"/>
    <w:rsid w:val="00020AEB"/>
    <w:rsid w:val="00024B54"/>
    <w:rsid w:val="00024BF4"/>
    <w:rsid w:val="000277D5"/>
    <w:rsid w:val="00027C7A"/>
    <w:rsid w:val="000311C4"/>
    <w:rsid w:val="00033D87"/>
    <w:rsid w:val="00035CD8"/>
    <w:rsid w:val="000377EF"/>
    <w:rsid w:val="00037DEC"/>
    <w:rsid w:val="000401C7"/>
    <w:rsid w:val="00040D92"/>
    <w:rsid w:val="0004119A"/>
    <w:rsid w:val="000412DA"/>
    <w:rsid w:val="00052E88"/>
    <w:rsid w:val="00053BE1"/>
    <w:rsid w:val="00057771"/>
    <w:rsid w:val="00071AD0"/>
    <w:rsid w:val="000813E6"/>
    <w:rsid w:val="0008227F"/>
    <w:rsid w:val="000906F5"/>
    <w:rsid w:val="00092639"/>
    <w:rsid w:val="00096327"/>
    <w:rsid w:val="000A51C4"/>
    <w:rsid w:val="000A5654"/>
    <w:rsid w:val="000A6CF5"/>
    <w:rsid w:val="000B3B5C"/>
    <w:rsid w:val="000B6279"/>
    <w:rsid w:val="000B7D92"/>
    <w:rsid w:val="000C066F"/>
    <w:rsid w:val="000C2588"/>
    <w:rsid w:val="000C544A"/>
    <w:rsid w:val="000C7257"/>
    <w:rsid w:val="000E2CCD"/>
    <w:rsid w:val="000F1C3A"/>
    <w:rsid w:val="00110C3C"/>
    <w:rsid w:val="00121974"/>
    <w:rsid w:val="00122727"/>
    <w:rsid w:val="00124873"/>
    <w:rsid w:val="0012646E"/>
    <w:rsid w:val="001321C1"/>
    <w:rsid w:val="00141274"/>
    <w:rsid w:val="00142E02"/>
    <w:rsid w:val="00147B77"/>
    <w:rsid w:val="00154D4D"/>
    <w:rsid w:val="001600B1"/>
    <w:rsid w:val="00161B9E"/>
    <w:rsid w:val="0016679B"/>
    <w:rsid w:val="0017165E"/>
    <w:rsid w:val="001768CB"/>
    <w:rsid w:val="00177708"/>
    <w:rsid w:val="001831AA"/>
    <w:rsid w:val="00184FBE"/>
    <w:rsid w:val="0018508A"/>
    <w:rsid w:val="0018641F"/>
    <w:rsid w:val="0019080F"/>
    <w:rsid w:val="0019083C"/>
    <w:rsid w:val="00193FCD"/>
    <w:rsid w:val="0019439F"/>
    <w:rsid w:val="001A4778"/>
    <w:rsid w:val="001B1665"/>
    <w:rsid w:val="001B2875"/>
    <w:rsid w:val="001B3821"/>
    <w:rsid w:val="001B48A8"/>
    <w:rsid w:val="001B4ABE"/>
    <w:rsid w:val="001B7BD9"/>
    <w:rsid w:val="001C023D"/>
    <w:rsid w:val="001C2B67"/>
    <w:rsid w:val="001C34BF"/>
    <w:rsid w:val="001D165E"/>
    <w:rsid w:val="001D1FD3"/>
    <w:rsid w:val="001D302B"/>
    <w:rsid w:val="001D3811"/>
    <w:rsid w:val="001D582F"/>
    <w:rsid w:val="001D72B4"/>
    <w:rsid w:val="001E21DC"/>
    <w:rsid w:val="001E41C5"/>
    <w:rsid w:val="001E7116"/>
    <w:rsid w:val="001F39F0"/>
    <w:rsid w:val="001F3BA5"/>
    <w:rsid w:val="001F50A9"/>
    <w:rsid w:val="001F72AB"/>
    <w:rsid w:val="002017F7"/>
    <w:rsid w:val="002024EA"/>
    <w:rsid w:val="002046B8"/>
    <w:rsid w:val="002168B4"/>
    <w:rsid w:val="00221011"/>
    <w:rsid w:val="00222727"/>
    <w:rsid w:val="00222A7E"/>
    <w:rsid w:val="00230FEA"/>
    <w:rsid w:val="002363BC"/>
    <w:rsid w:val="002500BE"/>
    <w:rsid w:val="002534FE"/>
    <w:rsid w:val="00255E20"/>
    <w:rsid w:val="00262167"/>
    <w:rsid w:val="00262236"/>
    <w:rsid w:val="002667D4"/>
    <w:rsid w:val="00274E1F"/>
    <w:rsid w:val="002764FB"/>
    <w:rsid w:val="00285D3D"/>
    <w:rsid w:val="0029304D"/>
    <w:rsid w:val="00293FCB"/>
    <w:rsid w:val="0029420D"/>
    <w:rsid w:val="00294736"/>
    <w:rsid w:val="002970FF"/>
    <w:rsid w:val="002A1B50"/>
    <w:rsid w:val="002A5A58"/>
    <w:rsid w:val="002A6226"/>
    <w:rsid w:val="002B284B"/>
    <w:rsid w:val="002C2A16"/>
    <w:rsid w:val="002C38C8"/>
    <w:rsid w:val="002C3F91"/>
    <w:rsid w:val="002C521F"/>
    <w:rsid w:val="002D3272"/>
    <w:rsid w:val="002E5C9A"/>
    <w:rsid w:val="002E6911"/>
    <w:rsid w:val="002E7A52"/>
    <w:rsid w:val="002F3544"/>
    <w:rsid w:val="002F4CC0"/>
    <w:rsid w:val="002F6AF7"/>
    <w:rsid w:val="002F6FC5"/>
    <w:rsid w:val="00301745"/>
    <w:rsid w:val="0030651A"/>
    <w:rsid w:val="003171A5"/>
    <w:rsid w:val="0032307D"/>
    <w:rsid w:val="003263A0"/>
    <w:rsid w:val="00327C04"/>
    <w:rsid w:val="00333D3F"/>
    <w:rsid w:val="003354F9"/>
    <w:rsid w:val="00346774"/>
    <w:rsid w:val="00353BF6"/>
    <w:rsid w:val="0035754F"/>
    <w:rsid w:val="00360595"/>
    <w:rsid w:val="00370CAE"/>
    <w:rsid w:val="0037104F"/>
    <w:rsid w:val="003726F6"/>
    <w:rsid w:val="00373935"/>
    <w:rsid w:val="00373CBD"/>
    <w:rsid w:val="00383D80"/>
    <w:rsid w:val="00386BE7"/>
    <w:rsid w:val="00386D30"/>
    <w:rsid w:val="003873B2"/>
    <w:rsid w:val="00387DE9"/>
    <w:rsid w:val="00387F1E"/>
    <w:rsid w:val="003913F0"/>
    <w:rsid w:val="00393DBE"/>
    <w:rsid w:val="003A2348"/>
    <w:rsid w:val="003A5563"/>
    <w:rsid w:val="003A774E"/>
    <w:rsid w:val="003B0970"/>
    <w:rsid w:val="003B1DDE"/>
    <w:rsid w:val="003B5B03"/>
    <w:rsid w:val="003C05D4"/>
    <w:rsid w:val="003C0A87"/>
    <w:rsid w:val="003C2FC2"/>
    <w:rsid w:val="003C35BB"/>
    <w:rsid w:val="003C6FB7"/>
    <w:rsid w:val="003D2D65"/>
    <w:rsid w:val="003D6BFF"/>
    <w:rsid w:val="003E44FE"/>
    <w:rsid w:val="003E5EB7"/>
    <w:rsid w:val="003E78DA"/>
    <w:rsid w:val="003F1ADA"/>
    <w:rsid w:val="003F323A"/>
    <w:rsid w:val="003F4ED5"/>
    <w:rsid w:val="003F61D8"/>
    <w:rsid w:val="00406084"/>
    <w:rsid w:val="00411A31"/>
    <w:rsid w:val="00412064"/>
    <w:rsid w:val="004323E6"/>
    <w:rsid w:val="00433094"/>
    <w:rsid w:val="004407E6"/>
    <w:rsid w:val="004409B4"/>
    <w:rsid w:val="004467F4"/>
    <w:rsid w:val="00452807"/>
    <w:rsid w:val="00453946"/>
    <w:rsid w:val="00454D8D"/>
    <w:rsid w:val="0045643D"/>
    <w:rsid w:val="004627E9"/>
    <w:rsid w:val="00463450"/>
    <w:rsid w:val="00463A05"/>
    <w:rsid w:val="00467F03"/>
    <w:rsid w:val="004710CD"/>
    <w:rsid w:val="004720E0"/>
    <w:rsid w:val="004750F1"/>
    <w:rsid w:val="004765DB"/>
    <w:rsid w:val="00476CDC"/>
    <w:rsid w:val="004800F2"/>
    <w:rsid w:val="004831B2"/>
    <w:rsid w:val="0048427A"/>
    <w:rsid w:val="00484BCF"/>
    <w:rsid w:val="004906DF"/>
    <w:rsid w:val="0049446F"/>
    <w:rsid w:val="004A4F04"/>
    <w:rsid w:val="004B10A8"/>
    <w:rsid w:val="004C317C"/>
    <w:rsid w:val="004C3FA8"/>
    <w:rsid w:val="004C4717"/>
    <w:rsid w:val="004C509E"/>
    <w:rsid w:val="004C754B"/>
    <w:rsid w:val="004E3B2C"/>
    <w:rsid w:val="004F21B5"/>
    <w:rsid w:val="004F26E0"/>
    <w:rsid w:val="004F28F3"/>
    <w:rsid w:val="004F4044"/>
    <w:rsid w:val="00503B1B"/>
    <w:rsid w:val="00504173"/>
    <w:rsid w:val="005043E4"/>
    <w:rsid w:val="00511927"/>
    <w:rsid w:val="00522D9A"/>
    <w:rsid w:val="0052494B"/>
    <w:rsid w:val="00530608"/>
    <w:rsid w:val="0053148A"/>
    <w:rsid w:val="00534868"/>
    <w:rsid w:val="00535DA7"/>
    <w:rsid w:val="00552648"/>
    <w:rsid w:val="00571980"/>
    <w:rsid w:val="00574F2E"/>
    <w:rsid w:val="00574F7F"/>
    <w:rsid w:val="00580B69"/>
    <w:rsid w:val="00581160"/>
    <w:rsid w:val="00582858"/>
    <w:rsid w:val="00584643"/>
    <w:rsid w:val="005869EE"/>
    <w:rsid w:val="005963D6"/>
    <w:rsid w:val="00596789"/>
    <w:rsid w:val="005A02BF"/>
    <w:rsid w:val="005A68AC"/>
    <w:rsid w:val="005B3BC4"/>
    <w:rsid w:val="005C7C74"/>
    <w:rsid w:val="005E0FF3"/>
    <w:rsid w:val="005E120A"/>
    <w:rsid w:val="005E22CB"/>
    <w:rsid w:val="005E452B"/>
    <w:rsid w:val="005F28C5"/>
    <w:rsid w:val="00610C94"/>
    <w:rsid w:val="00611C6A"/>
    <w:rsid w:val="00613046"/>
    <w:rsid w:val="00623CE6"/>
    <w:rsid w:val="00635914"/>
    <w:rsid w:val="0063728B"/>
    <w:rsid w:val="00640BA6"/>
    <w:rsid w:val="00641C0B"/>
    <w:rsid w:val="00642669"/>
    <w:rsid w:val="0064598E"/>
    <w:rsid w:val="00656E16"/>
    <w:rsid w:val="006603B6"/>
    <w:rsid w:val="00664457"/>
    <w:rsid w:val="00675B5C"/>
    <w:rsid w:val="00676AA6"/>
    <w:rsid w:val="00677642"/>
    <w:rsid w:val="00677757"/>
    <w:rsid w:val="006810A4"/>
    <w:rsid w:val="006842D6"/>
    <w:rsid w:val="00685939"/>
    <w:rsid w:val="00691288"/>
    <w:rsid w:val="006A03E1"/>
    <w:rsid w:val="006A12EE"/>
    <w:rsid w:val="006A217A"/>
    <w:rsid w:val="006A33DA"/>
    <w:rsid w:val="006A49CD"/>
    <w:rsid w:val="006B0011"/>
    <w:rsid w:val="006B65E5"/>
    <w:rsid w:val="006C0CF0"/>
    <w:rsid w:val="006D0048"/>
    <w:rsid w:val="006D1C72"/>
    <w:rsid w:val="006D2881"/>
    <w:rsid w:val="006D45FE"/>
    <w:rsid w:val="006E2AAB"/>
    <w:rsid w:val="006F034D"/>
    <w:rsid w:val="006F4304"/>
    <w:rsid w:val="00701996"/>
    <w:rsid w:val="0070216F"/>
    <w:rsid w:val="00702DC4"/>
    <w:rsid w:val="007036A2"/>
    <w:rsid w:val="00710A32"/>
    <w:rsid w:val="0071341E"/>
    <w:rsid w:val="00714CDF"/>
    <w:rsid w:val="0071657D"/>
    <w:rsid w:val="0071695C"/>
    <w:rsid w:val="00716B08"/>
    <w:rsid w:val="00722370"/>
    <w:rsid w:val="00725B78"/>
    <w:rsid w:val="00730A6F"/>
    <w:rsid w:val="007419D8"/>
    <w:rsid w:val="00746762"/>
    <w:rsid w:val="00757F58"/>
    <w:rsid w:val="00760348"/>
    <w:rsid w:val="00766585"/>
    <w:rsid w:val="0076673D"/>
    <w:rsid w:val="00772DE1"/>
    <w:rsid w:val="00775D1B"/>
    <w:rsid w:val="0077699A"/>
    <w:rsid w:val="00793FAC"/>
    <w:rsid w:val="00796474"/>
    <w:rsid w:val="007A77A3"/>
    <w:rsid w:val="007B15E8"/>
    <w:rsid w:val="007B1EA5"/>
    <w:rsid w:val="007C129F"/>
    <w:rsid w:val="007C7646"/>
    <w:rsid w:val="007D01D0"/>
    <w:rsid w:val="007E1D6E"/>
    <w:rsid w:val="00800BD3"/>
    <w:rsid w:val="00802E59"/>
    <w:rsid w:val="0080422F"/>
    <w:rsid w:val="00805FEF"/>
    <w:rsid w:val="00806097"/>
    <w:rsid w:val="0082744D"/>
    <w:rsid w:val="00831E81"/>
    <w:rsid w:val="00835722"/>
    <w:rsid w:val="00840148"/>
    <w:rsid w:val="008401F7"/>
    <w:rsid w:val="0084394F"/>
    <w:rsid w:val="00845AEC"/>
    <w:rsid w:val="00846292"/>
    <w:rsid w:val="00846A6F"/>
    <w:rsid w:val="00852F59"/>
    <w:rsid w:val="0086518F"/>
    <w:rsid w:val="0087101B"/>
    <w:rsid w:val="00873710"/>
    <w:rsid w:val="00876B8E"/>
    <w:rsid w:val="0088003F"/>
    <w:rsid w:val="00882582"/>
    <w:rsid w:val="00882F7C"/>
    <w:rsid w:val="00887D0C"/>
    <w:rsid w:val="008948F6"/>
    <w:rsid w:val="00895355"/>
    <w:rsid w:val="00895A7F"/>
    <w:rsid w:val="008A5B49"/>
    <w:rsid w:val="008B64A6"/>
    <w:rsid w:val="008C456F"/>
    <w:rsid w:val="008E0364"/>
    <w:rsid w:val="008E5358"/>
    <w:rsid w:val="008F1886"/>
    <w:rsid w:val="008F3CE8"/>
    <w:rsid w:val="008F6C8C"/>
    <w:rsid w:val="008F773C"/>
    <w:rsid w:val="00900EA8"/>
    <w:rsid w:val="00913BFE"/>
    <w:rsid w:val="00916BA7"/>
    <w:rsid w:val="00922AC7"/>
    <w:rsid w:val="00925014"/>
    <w:rsid w:val="00936927"/>
    <w:rsid w:val="00940EE1"/>
    <w:rsid w:val="00961E17"/>
    <w:rsid w:val="00961F89"/>
    <w:rsid w:val="00962604"/>
    <w:rsid w:val="00963531"/>
    <w:rsid w:val="00987E12"/>
    <w:rsid w:val="0099103C"/>
    <w:rsid w:val="00991BED"/>
    <w:rsid w:val="00996C36"/>
    <w:rsid w:val="00997D31"/>
    <w:rsid w:val="009A02F6"/>
    <w:rsid w:val="009A048B"/>
    <w:rsid w:val="009B1AB6"/>
    <w:rsid w:val="009B45AE"/>
    <w:rsid w:val="009B5D85"/>
    <w:rsid w:val="009C1C53"/>
    <w:rsid w:val="009C2235"/>
    <w:rsid w:val="009D2D56"/>
    <w:rsid w:val="009D6F86"/>
    <w:rsid w:val="009D70B4"/>
    <w:rsid w:val="009E0335"/>
    <w:rsid w:val="009E330E"/>
    <w:rsid w:val="009E6DEB"/>
    <w:rsid w:val="009F070C"/>
    <w:rsid w:val="009F703A"/>
    <w:rsid w:val="00A00262"/>
    <w:rsid w:val="00A04081"/>
    <w:rsid w:val="00A057E6"/>
    <w:rsid w:val="00A21A65"/>
    <w:rsid w:val="00A21F18"/>
    <w:rsid w:val="00A2649D"/>
    <w:rsid w:val="00A30574"/>
    <w:rsid w:val="00A34116"/>
    <w:rsid w:val="00A34DDD"/>
    <w:rsid w:val="00A36B87"/>
    <w:rsid w:val="00A4771F"/>
    <w:rsid w:val="00A502B3"/>
    <w:rsid w:val="00A54B5F"/>
    <w:rsid w:val="00A664BB"/>
    <w:rsid w:val="00A745DA"/>
    <w:rsid w:val="00A829EC"/>
    <w:rsid w:val="00A85EA2"/>
    <w:rsid w:val="00A976FE"/>
    <w:rsid w:val="00AA148E"/>
    <w:rsid w:val="00AB34F7"/>
    <w:rsid w:val="00AB46DD"/>
    <w:rsid w:val="00AC1DB6"/>
    <w:rsid w:val="00AD3D94"/>
    <w:rsid w:val="00AD7AF3"/>
    <w:rsid w:val="00AE682B"/>
    <w:rsid w:val="00AF0F93"/>
    <w:rsid w:val="00B02228"/>
    <w:rsid w:val="00B05124"/>
    <w:rsid w:val="00B06D24"/>
    <w:rsid w:val="00B1043C"/>
    <w:rsid w:val="00B10D09"/>
    <w:rsid w:val="00B12EF7"/>
    <w:rsid w:val="00B13EC3"/>
    <w:rsid w:val="00B1652F"/>
    <w:rsid w:val="00B21A6F"/>
    <w:rsid w:val="00B26E52"/>
    <w:rsid w:val="00B270B8"/>
    <w:rsid w:val="00B33D71"/>
    <w:rsid w:val="00B4236E"/>
    <w:rsid w:val="00B42953"/>
    <w:rsid w:val="00B43328"/>
    <w:rsid w:val="00B47709"/>
    <w:rsid w:val="00B50D75"/>
    <w:rsid w:val="00B5401A"/>
    <w:rsid w:val="00B56218"/>
    <w:rsid w:val="00B57E7D"/>
    <w:rsid w:val="00B625A1"/>
    <w:rsid w:val="00B6270E"/>
    <w:rsid w:val="00B644F9"/>
    <w:rsid w:val="00B703FA"/>
    <w:rsid w:val="00B76DBB"/>
    <w:rsid w:val="00B82391"/>
    <w:rsid w:val="00B8491C"/>
    <w:rsid w:val="00B8547A"/>
    <w:rsid w:val="00B8633B"/>
    <w:rsid w:val="00B9328E"/>
    <w:rsid w:val="00B94D27"/>
    <w:rsid w:val="00BA0A25"/>
    <w:rsid w:val="00BA330B"/>
    <w:rsid w:val="00BB0032"/>
    <w:rsid w:val="00BB2EF2"/>
    <w:rsid w:val="00BB3C6A"/>
    <w:rsid w:val="00BB5D45"/>
    <w:rsid w:val="00BC38B2"/>
    <w:rsid w:val="00BD10F1"/>
    <w:rsid w:val="00BE13B9"/>
    <w:rsid w:val="00BE23FD"/>
    <w:rsid w:val="00BF2CF0"/>
    <w:rsid w:val="00BF366A"/>
    <w:rsid w:val="00C25A0D"/>
    <w:rsid w:val="00C26110"/>
    <w:rsid w:val="00C2689C"/>
    <w:rsid w:val="00C32AD2"/>
    <w:rsid w:val="00C3502C"/>
    <w:rsid w:val="00C352EF"/>
    <w:rsid w:val="00C35A09"/>
    <w:rsid w:val="00C35E60"/>
    <w:rsid w:val="00C37655"/>
    <w:rsid w:val="00C42CF5"/>
    <w:rsid w:val="00C42E63"/>
    <w:rsid w:val="00C44DAF"/>
    <w:rsid w:val="00C54523"/>
    <w:rsid w:val="00C5583D"/>
    <w:rsid w:val="00C56691"/>
    <w:rsid w:val="00C61078"/>
    <w:rsid w:val="00C76EC2"/>
    <w:rsid w:val="00C85AFB"/>
    <w:rsid w:val="00C85E3F"/>
    <w:rsid w:val="00C9778B"/>
    <w:rsid w:val="00C97E21"/>
    <w:rsid w:val="00CA0CE7"/>
    <w:rsid w:val="00CA1714"/>
    <w:rsid w:val="00CB5171"/>
    <w:rsid w:val="00CC2C4D"/>
    <w:rsid w:val="00CD219A"/>
    <w:rsid w:val="00CD291C"/>
    <w:rsid w:val="00CD567D"/>
    <w:rsid w:val="00CE2A42"/>
    <w:rsid w:val="00CF5D3A"/>
    <w:rsid w:val="00CF794B"/>
    <w:rsid w:val="00D0719B"/>
    <w:rsid w:val="00D21A44"/>
    <w:rsid w:val="00D238A4"/>
    <w:rsid w:val="00D24901"/>
    <w:rsid w:val="00D311AA"/>
    <w:rsid w:val="00D42CD5"/>
    <w:rsid w:val="00D46005"/>
    <w:rsid w:val="00D50BB4"/>
    <w:rsid w:val="00D53ECD"/>
    <w:rsid w:val="00D541BB"/>
    <w:rsid w:val="00D5589F"/>
    <w:rsid w:val="00D57E8A"/>
    <w:rsid w:val="00D6708C"/>
    <w:rsid w:val="00D67F3F"/>
    <w:rsid w:val="00D711DF"/>
    <w:rsid w:val="00D76144"/>
    <w:rsid w:val="00D84F13"/>
    <w:rsid w:val="00D850E3"/>
    <w:rsid w:val="00D85229"/>
    <w:rsid w:val="00D9295A"/>
    <w:rsid w:val="00DB416D"/>
    <w:rsid w:val="00DB5698"/>
    <w:rsid w:val="00DB7DBF"/>
    <w:rsid w:val="00DC0AD5"/>
    <w:rsid w:val="00DC7E78"/>
    <w:rsid w:val="00DD1CAE"/>
    <w:rsid w:val="00DD482C"/>
    <w:rsid w:val="00DE2102"/>
    <w:rsid w:val="00DE6A88"/>
    <w:rsid w:val="00DF51C6"/>
    <w:rsid w:val="00DF6973"/>
    <w:rsid w:val="00E04DE3"/>
    <w:rsid w:val="00E07BFE"/>
    <w:rsid w:val="00E11174"/>
    <w:rsid w:val="00E113C0"/>
    <w:rsid w:val="00E1394D"/>
    <w:rsid w:val="00E14905"/>
    <w:rsid w:val="00E209EC"/>
    <w:rsid w:val="00E25145"/>
    <w:rsid w:val="00E260C3"/>
    <w:rsid w:val="00E26201"/>
    <w:rsid w:val="00E275A3"/>
    <w:rsid w:val="00E300D6"/>
    <w:rsid w:val="00E33859"/>
    <w:rsid w:val="00E40945"/>
    <w:rsid w:val="00E45226"/>
    <w:rsid w:val="00E45F19"/>
    <w:rsid w:val="00E55EFA"/>
    <w:rsid w:val="00E639FF"/>
    <w:rsid w:val="00E674FA"/>
    <w:rsid w:val="00E70F74"/>
    <w:rsid w:val="00E71D0B"/>
    <w:rsid w:val="00E80E07"/>
    <w:rsid w:val="00E84950"/>
    <w:rsid w:val="00E87FEE"/>
    <w:rsid w:val="00E92431"/>
    <w:rsid w:val="00EA1A00"/>
    <w:rsid w:val="00EA1D0F"/>
    <w:rsid w:val="00EB7232"/>
    <w:rsid w:val="00EC0382"/>
    <w:rsid w:val="00EC3961"/>
    <w:rsid w:val="00EC6760"/>
    <w:rsid w:val="00ED6392"/>
    <w:rsid w:val="00ED6E32"/>
    <w:rsid w:val="00EE0DFF"/>
    <w:rsid w:val="00EE5EC4"/>
    <w:rsid w:val="00EE7C2B"/>
    <w:rsid w:val="00EF299C"/>
    <w:rsid w:val="00F06306"/>
    <w:rsid w:val="00F06E31"/>
    <w:rsid w:val="00F15579"/>
    <w:rsid w:val="00F16C18"/>
    <w:rsid w:val="00F23417"/>
    <w:rsid w:val="00F326DD"/>
    <w:rsid w:val="00F36AC2"/>
    <w:rsid w:val="00F422BC"/>
    <w:rsid w:val="00F52601"/>
    <w:rsid w:val="00F5723C"/>
    <w:rsid w:val="00F607F8"/>
    <w:rsid w:val="00F7563A"/>
    <w:rsid w:val="00F758CD"/>
    <w:rsid w:val="00F82D0F"/>
    <w:rsid w:val="00F957DA"/>
    <w:rsid w:val="00F960D4"/>
    <w:rsid w:val="00FB5DA8"/>
    <w:rsid w:val="00FC23A5"/>
    <w:rsid w:val="00FC261F"/>
    <w:rsid w:val="00FC2ACF"/>
    <w:rsid w:val="00FC2E6E"/>
    <w:rsid w:val="00FE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01E3D85"/>
  <w15:docId w15:val="{10423A79-BDC6-344D-B661-92B9BB00F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Arial" w:eastAsia="Arial Unicode MS" w:hAnsi="Arial"/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NoSpacing">
    <w:name w:val="No Spacing"/>
    <w:uiPriority w:val="1"/>
    <w:qFormat/>
    <w:rsid w:val="00C54523"/>
    <w:pPr>
      <w:widowControl w:val="0"/>
      <w:suppressAutoHyphens/>
    </w:pPr>
    <w:rPr>
      <w:rFonts w:ascii="Arial" w:eastAsia="Arial Unicode MS" w:hAnsi="Arial"/>
      <w:kern w:val="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6C0CF0"/>
    <w:rPr>
      <w:color w:val="666666"/>
    </w:rPr>
  </w:style>
  <w:style w:type="paragraph" w:styleId="Revision">
    <w:name w:val="Revision"/>
    <w:hidden/>
    <w:uiPriority w:val="99"/>
    <w:semiHidden/>
    <w:rsid w:val="00A664BB"/>
    <w:rPr>
      <w:rFonts w:ascii="Arial" w:eastAsia="Arial Unicode MS" w:hAnsi="Arial"/>
      <w:kern w:val="1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C066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4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904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58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556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2</Pages>
  <Words>905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Past-Tense Media</Company>
  <LinksUpToDate>false</LinksUpToDate>
  <CharactersWithSpaces>6052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Siegle</dc:creator>
  <cp:keywords/>
  <cp:lastModifiedBy>Larry Siegle</cp:lastModifiedBy>
  <cp:revision>15</cp:revision>
  <cp:lastPrinted>2024-03-09T18:13:00Z</cp:lastPrinted>
  <dcterms:created xsi:type="dcterms:W3CDTF">2024-04-26T15:17:00Z</dcterms:created>
  <dcterms:modified xsi:type="dcterms:W3CDTF">2024-04-28T08:48:00Z</dcterms:modified>
</cp:coreProperties>
</file>